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C528" w14:textId="287C75E1" w:rsidR="00BA75C1" w:rsidRDefault="00BA75C1" w:rsidP="00BA75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25.07.2022г. № 66</w:t>
      </w:r>
    </w:p>
    <w:p w14:paraId="5534A18B" w14:textId="1E262017" w:rsidR="00BA75C1" w:rsidRPr="00BA75C1" w:rsidRDefault="00BA75C1" w:rsidP="00BA75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5C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5F263BD1" w14:textId="237C5A80" w:rsidR="00BA75C1" w:rsidRPr="00BA75C1" w:rsidRDefault="00BA75C1" w:rsidP="00BA75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5C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58D1B776" w14:textId="0577CA82" w:rsidR="00BA75C1" w:rsidRPr="00BA75C1" w:rsidRDefault="00BA75C1" w:rsidP="00BA75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5C1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63EDB935" w14:textId="77777777" w:rsidR="00BA75C1" w:rsidRDefault="00BA75C1" w:rsidP="00BA75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5C1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A75C1">
        <w:rPr>
          <w:rFonts w:ascii="Arial" w:hAnsi="Arial" w:cs="Arial"/>
          <w:b/>
          <w:bCs/>
          <w:sz w:val="32"/>
          <w:szCs w:val="32"/>
        </w:rPr>
        <w:t xml:space="preserve">БЕРЕЗНЯКОВСКОГО </w:t>
      </w:r>
    </w:p>
    <w:p w14:paraId="193E30E4" w14:textId="1795ABD5" w:rsidR="00BA75C1" w:rsidRPr="00BA75C1" w:rsidRDefault="00BA75C1" w:rsidP="00BA75C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5C1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14:paraId="01E65F18" w14:textId="53F1A6EC" w:rsidR="00BA75C1" w:rsidRPr="00BA75C1" w:rsidRDefault="00BA75C1" w:rsidP="00BA75C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5C1">
        <w:rPr>
          <w:rFonts w:ascii="Arial" w:hAnsi="Arial" w:cs="Arial"/>
          <w:b/>
          <w:bCs/>
          <w:sz w:val="32"/>
          <w:szCs w:val="32"/>
        </w:rPr>
        <w:t>РАСПОРЯЖЕНИЕ</w:t>
      </w:r>
    </w:p>
    <w:p w14:paraId="220E1064" w14:textId="2F95BAA5" w:rsidR="00BA75C1" w:rsidRPr="00BA75C1" w:rsidRDefault="00BA75C1" w:rsidP="00BA75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5C1">
        <w:rPr>
          <w:rFonts w:ascii="Arial" w:hAnsi="Arial" w:cs="Arial"/>
          <w:b/>
          <w:bCs/>
          <w:sz w:val="32"/>
          <w:szCs w:val="32"/>
        </w:rPr>
        <w:t>«О ПРЕДОСТАВЛЕНИИ ПОМЕЩЕНИЙ ДЛЯ ВСТРЕЧ С ИЗБИРАТЕЛЯМИ В ПЕРИОД ПОДГОТОВКИ МУНИЦИПАЛЬНЫМ ВЫБОРАМ»</w:t>
      </w:r>
    </w:p>
    <w:p w14:paraId="10979AC8" w14:textId="77777777" w:rsidR="00BA75C1" w:rsidRPr="00BA75C1" w:rsidRDefault="00BA75C1" w:rsidP="00BA75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9B074" w14:textId="77777777" w:rsidR="00BA75C1" w:rsidRPr="00BA75C1" w:rsidRDefault="00BA75C1" w:rsidP="00BA75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>В соответствии со ст. 53 Федерального Закона от 12.06.2002г. № 67-ФЗ «Об основных гарантиях избирательных прав и права на участие в референдуме граждан Российской Федерации» (с учётом изменений, внесённых Федеральными Законами). Законом Иркутской области «О муниципальных выборах в Иркутской области» ч. 3 ст.80, пункт 7 статьи 81, и по согласованию с Нижнеилимской территориальной избирательной комиссией:</w:t>
      </w:r>
    </w:p>
    <w:p w14:paraId="2B932068" w14:textId="77777777" w:rsidR="00BA75C1" w:rsidRPr="00BA75C1" w:rsidRDefault="00BA75C1" w:rsidP="00BA75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64EF1D6" w14:textId="77777777" w:rsidR="00BA75C1" w:rsidRPr="00BA75C1" w:rsidRDefault="00BA75C1" w:rsidP="00BA75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>1. Определить помещения для встреч избирателей с зарегистрированными кандидатами на главу Березняковского сельского поселения и в депутаты Думы Березняковского сельского поселения, их доверенными лицами и представителями политических партий (приложение № 1)</w:t>
      </w:r>
    </w:p>
    <w:p w14:paraId="5DA07BD7" w14:textId="77777777" w:rsidR="00BA75C1" w:rsidRPr="00BA75C1" w:rsidRDefault="00BA75C1" w:rsidP="00BA75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>2. Контроль за исполнением данного распоряжения оставляю за собой.</w:t>
      </w:r>
    </w:p>
    <w:p w14:paraId="70BBC836" w14:textId="77777777" w:rsidR="00BA75C1" w:rsidRPr="00BA75C1" w:rsidRDefault="00BA75C1" w:rsidP="00BA7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CA90A" w14:textId="77777777" w:rsidR="00BA75C1" w:rsidRPr="00BA75C1" w:rsidRDefault="00BA75C1" w:rsidP="00BA75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DD459" w14:textId="77777777" w:rsidR="00BA75C1" w:rsidRPr="00BA75C1" w:rsidRDefault="00BA75C1" w:rsidP="00BA75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F853F1" w14:textId="77777777" w:rsidR="00BA75C1" w:rsidRPr="00BA75C1" w:rsidRDefault="00BA75C1" w:rsidP="00BA75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916E5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13B040F0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>сельского поселения                                               А.П. Ефимова</w:t>
      </w:r>
    </w:p>
    <w:p w14:paraId="42304FE3" w14:textId="48338FAA" w:rsidR="00220DC1" w:rsidRPr="00BA75C1" w:rsidRDefault="00220DC1">
      <w:pPr>
        <w:rPr>
          <w:rFonts w:ascii="Arial" w:hAnsi="Arial" w:cs="Arial"/>
          <w:sz w:val="24"/>
          <w:szCs w:val="24"/>
        </w:rPr>
      </w:pPr>
    </w:p>
    <w:p w14:paraId="7D1B5880" w14:textId="1D1F2E59" w:rsidR="00BA75C1" w:rsidRPr="00BA75C1" w:rsidRDefault="00BA75C1">
      <w:pPr>
        <w:rPr>
          <w:rFonts w:ascii="Arial" w:hAnsi="Arial" w:cs="Arial"/>
          <w:sz w:val="24"/>
          <w:szCs w:val="24"/>
        </w:rPr>
      </w:pPr>
    </w:p>
    <w:p w14:paraId="5041CBF2" w14:textId="0739E4ED" w:rsidR="00BA75C1" w:rsidRPr="00BA75C1" w:rsidRDefault="00BA75C1">
      <w:pPr>
        <w:rPr>
          <w:rFonts w:ascii="Arial" w:hAnsi="Arial" w:cs="Arial"/>
          <w:sz w:val="24"/>
          <w:szCs w:val="24"/>
        </w:rPr>
      </w:pPr>
    </w:p>
    <w:p w14:paraId="530FFBB0" w14:textId="2737737E" w:rsidR="00BA75C1" w:rsidRPr="00BA75C1" w:rsidRDefault="00BA75C1">
      <w:pPr>
        <w:rPr>
          <w:rFonts w:ascii="Arial" w:hAnsi="Arial" w:cs="Arial"/>
          <w:sz w:val="24"/>
          <w:szCs w:val="24"/>
        </w:rPr>
      </w:pPr>
    </w:p>
    <w:p w14:paraId="15567979" w14:textId="317EE27C" w:rsidR="00BA75C1" w:rsidRPr="00BA75C1" w:rsidRDefault="00BA75C1">
      <w:pPr>
        <w:rPr>
          <w:rFonts w:ascii="Arial" w:hAnsi="Arial" w:cs="Arial"/>
          <w:sz w:val="24"/>
          <w:szCs w:val="24"/>
        </w:rPr>
      </w:pPr>
    </w:p>
    <w:p w14:paraId="6BC38C7B" w14:textId="47F137EE" w:rsidR="00BA75C1" w:rsidRPr="00BA75C1" w:rsidRDefault="00BA75C1">
      <w:pPr>
        <w:rPr>
          <w:rFonts w:ascii="Arial" w:hAnsi="Arial" w:cs="Arial"/>
          <w:sz w:val="24"/>
          <w:szCs w:val="24"/>
        </w:rPr>
      </w:pPr>
    </w:p>
    <w:p w14:paraId="0BFB7902" w14:textId="31E71440" w:rsidR="00BA75C1" w:rsidRDefault="00BA75C1">
      <w:pPr>
        <w:rPr>
          <w:rFonts w:ascii="Arial" w:hAnsi="Arial" w:cs="Arial"/>
          <w:sz w:val="24"/>
          <w:szCs w:val="24"/>
        </w:rPr>
      </w:pPr>
    </w:p>
    <w:p w14:paraId="0900A79B" w14:textId="792A9C4E" w:rsidR="00BA75C1" w:rsidRDefault="00BA75C1">
      <w:pPr>
        <w:rPr>
          <w:rFonts w:ascii="Arial" w:hAnsi="Arial" w:cs="Arial"/>
          <w:sz w:val="24"/>
          <w:szCs w:val="24"/>
        </w:rPr>
      </w:pPr>
    </w:p>
    <w:p w14:paraId="72BB429C" w14:textId="14F758A1" w:rsidR="00BA75C1" w:rsidRDefault="00BA75C1">
      <w:pPr>
        <w:rPr>
          <w:rFonts w:ascii="Arial" w:hAnsi="Arial" w:cs="Arial"/>
          <w:sz w:val="24"/>
          <w:szCs w:val="24"/>
        </w:rPr>
      </w:pPr>
    </w:p>
    <w:p w14:paraId="700FD900" w14:textId="77777777" w:rsidR="00BA75C1" w:rsidRPr="00BA75C1" w:rsidRDefault="00BA75C1">
      <w:pPr>
        <w:rPr>
          <w:rFonts w:ascii="Arial" w:hAnsi="Arial" w:cs="Arial"/>
          <w:sz w:val="24"/>
          <w:szCs w:val="24"/>
        </w:rPr>
      </w:pPr>
    </w:p>
    <w:p w14:paraId="379F9A84" w14:textId="00F78F13" w:rsidR="00BA75C1" w:rsidRPr="00BA75C1" w:rsidRDefault="00BA75C1">
      <w:pPr>
        <w:rPr>
          <w:rFonts w:ascii="Arial" w:hAnsi="Arial" w:cs="Arial"/>
          <w:sz w:val="24"/>
          <w:szCs w:val="24"/>
        </w:rPr>
      </w:pPr>
    </w:p>
    <w:p w14:paraId="34388C91" w14:textId="78756726" w:rsidR="00BA75C1" w:rsidRPr="00BA75C1" w:rsidRDefault="00BA75C1">
      <w:pPr>
        <w:rPr>
          <w:rFonts w:ascii="Arial" w:hAnsi="Arial" w:cs="Arial"/>
          <w:sz w:val="24"/>
          <w:szCs w:val="24"/>
        </w:rPr>
      </w:pPr>
    </w:p>
    <w:p w14:paraId="4DEEE071" w14:textId="77777777" w:rsidR="00BA75C1" w:rsidRPr="00BA75C1" w:rsidRDefault="00BA75C1" w:rsidP="00BA75C1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BA75C1">
        <w:rPr>
          <w:rFonts w:ascii="Courier New" w:hAnsi="Courier New" w:cs="Courier New"/>
        </w:rPr>
        <w:lastRenderedPageBreak/>
        <w:t xml:space="preserve">Приложение № 1 к распоряжению администрации </w:t>
      </w:r>
    </w:p>
    <w:p w14:paraId="602532DB" w14:textId="77777777" w:rsidR="00BA75C1" w:rsidRPr="00BA75C1" w:rsidRDefault="00BA75C1" w:rsidP="00BA75C1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BA75C1">
        <w:rPr>
          <w:rFonts w:ascii="Courier New" w:hAnsi="Courier New" w:cs="Courier New"/>
        </w:rPr>
        <w:t>Березняковского сельского поселения</w:t>
      </w:r>
    </w:p>
    <w:p w14:paraId="0E1CD34E" w14:textId="77777777" w:rsidR="00BA75C1" w:rsidRPr="00BA75C1" w:rsidRDefault="00BA75C1" w:rsidP="00BA75C1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BA75C1">
        <w:rPr>
          <w:rFonts w:ascii="Courier New" w:hAnsi="Courier New" w:cs="Courier New"/>
        </w:rPr>
        <w:t xml:space="preserve">№ 66 от 25.07.2025г. </w:t>
      </w:r>
    </w:p>
    <w:p w14:paraId="02E2FF5A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96AD305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22E50EA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5E319A4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45B9381" w14:textId="77777777" w:rsidR="00BA75C1" w:rsidRPr="00BA75C1" w:rsidRDefault="00BA75C1" w:rsidP="00BA75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8367721" w14:textId="77777777" w:rsidR="00BA75C1" w:rsidRPr="00BA75C1" w:rsidRDefault="00BA75C1" w:rsidP="00BA75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C8520D5" w14:textId="2A575253" w:rsidR="00BA75C1" w:rsidRPr="00BA75C1" w:rsidRDefault="00BA75C1" w:rsidP="00BA75C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75C1">
        <w:rPr>
          <w:rFonts w:ascii="Arial" w:hAnsi="Arial" w:cs="Arial"/>
          <w:b/>
          <w:bCs/>
          <w:sz w:val="32"/>
          <w:szCs w:val="32"/>
        </w:rPr>
        <w:t>СПИСОК</w:t>
      </w:r>
    </w:p>
    <w:p w14:paraId="6A4937CF" w14:textId="512A3D77" w:rsidR="00BA75C1" w:rsidRPr="00BA75C1" w:rsidRDefault="00BA75C1" w:rsidP="00BA75C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75C1">
        <w:rPr>
          <w:rFonts w:ascii="Arial" w:hAnsi="Arial" w:cs="Arial"/>
          <w:b/>
          <w:bCs/>
          <w:sz w:val="32"/>
          <w:szCs w:val="32"/>
        </w:rPr>
        <w:t>ПОМЕЩЕНИЙ ДЛЯ ПРОВЕДЕНИЯ СОБРАНИЙ И ВСТРЕЧ ИЗБИРАТЕЛЕЙ С ЗАРЕГИСТРИРОВАННЫМИ КАНДИДАТАМИ НА ГЛАВУ БЕРЕЗНЯКОВСКОГО СЕЛЬСКОГО ПОСЕЛЕНИЯ И В ДЕПУТАТЫ ДУМЫ БЕРЕЗНЯКОВСКОГО СЕЛЬСКОГО ПОСЕЛЕНИЯ, ИХ ДОВЕРЕННЫМИ ЛИЦАМИ И ПРЕДСТАВИТЕЛЯМИ ПОЛИТИЧЕСКИХ ПАРТИЙ В ПЕРИОД ПРЕДВЫБОРНОЙ АГИТАЦИИ.</w:t>
      </w:r>
    </w:p>
    <w:p w14:paraId="15EEF564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B48B41B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F321AD0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03BA7CE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>1. МУК «КИЦ Березняковского сельского поселения» Нижнеилимского района - п. Березняки.</w:t>
      </w:r>
    </w:p>
    <w:p w14:paraId="4BA1689F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>2. МУК «КИЦ Березняковского сельского поселения» Нижнеилимского района - п. Игирма.</w:t>
      </w:r>
    </w:p>
    <w:p w14:paraId="0A376CFD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 xml:space="preserve">3. МОУ «Березняковская СОШ». </w:t>
      </w:r>
    </w:p>
    <w:p w14:paraId="0B5CD57E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377035E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7C8D04B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DEB87FE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FCCDE56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417A5286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5C1">
        <w:rPr>
          <w:rFonts w:ascii="Arial" w:hAnsi="Arial" w:cs="Arial"/>
          <w:sz w:val="24"/>
          <w:szCs w:val="24"/>
        </w:rPr>
        <w:t>сельского поселения                                               А.П. Ефимова</w:t>
      </w:r>
    </w:p>
    <w:p w14:paraId="0CBCAAE3" w14:textId="77777777" w:rsidR="00BA75C1" w:rsidRPr="00BA75C1" w:rsidRDefault="00BA75C1" w:rsidP="00BA75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B03054B" w14:textId="77777777" w:rsidR="00BA75C1" w:rsidRPr="00BA75C1" w:rsidRDefault="00BA75C1">
      <w:pPr>
        <w:rPr>
          <w:rFonts w:ascii="Arial" w:hAnsi="Arial" w:cs="Arial"/>
          <w:sz w:val="24"/>
          <w:szCs w:val="24"/>
        </w:rPr>
      </w:pPr>
    </w:p>
    <w:sectPr w:rsidR="00BA75C1" w:rsidRPr="00BA75C1" w:rsidSect="00BA75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C1"/>
    <w:rsid w:val="00220DC1"/>
    <w:rsid w:val="00B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C64A"/>
  <w15:chartTrackingRefBased/>
  <w15:docId w15:val="{F4320867-D91E-49E3-B2BB-5E5FC861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2022-08-03T02:29:00Z</dcterms:created>
  <dcterms:modified xsi:type="dcterms:W3CDTF">2022-08-03T02:31:00Z</dcterms:modified>
</cp:coreProperties>
</file>