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5" w:rsidRDefault="008F7015" w:rsidP="008F7015">
      <w:pPr>
        <w:shd w:val="clear" w:color="auto" w:fill="FFFFFF"/>
        <w:ind w:right="58" w:firstLine="709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РОССИЙСКАЯ ФЕДЕРАЦИЯ</w:t>
      </w:r>
    </w:p>
    <w:p w:rsidR="008F7015" w:rsidRDefault="008F7015" w:rsidP="008F7015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8F7015" w:rsidRDefault="008F7015" w:rsidP="008F7015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БЕРЕЗНЯКОВСКОГО МУНИЦИПАЛЬНОГО ОБРАЗОВАНИЯ </w:t>
      </w:r>
    </w:p>
    <w:p w:rsidR="008F7015" w:rsidRDefault="008F7015" w:rsidP="008F7015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F7015" w:rsidRDefault="008F7015" w:rsidP="008F70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F7015" w:rsidRDefault="008F7015" w:rsidP="008F70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  30.05.2016 года</w:t>
      </w:r>
      <w:r>
        <w:rPr>
          <w:b/>
          <w:sz w:val="28"/>
          <w:szCs w:val="28"/>
        </w:rPr>
        <w:t xml:space="preserve">  № 156</w:t>
      </w:r>
    </w:p>
    <w:p w:rsidR="008F7015" w:rsidRDefault="008F7015" w:rsidP="008F7015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8F7015" w:rsidRDefault="008F7015" w:rsidP="008F7015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8F7015" w:rsidRDefault="008F7015" w:rsidP="008F7015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«О</w:t>
      </w:r>
      <w:r w:rsidR="003D658A">
        <w:rPr>
          <w:bCs/>
          <w:color w:val="000000"/>
          <w:spacing w:val="4"/>
          <w:sz w:val="28"/>
          <w:szCs w:val="28"/>
        </w:rPr>
        <w:t xml:space="preserve"> внесении</w:t>
      </w:r>
      <w:r>
        <w:rPr>
          <w:bCs/>
          <w:color w:val="000000"/>
          <w:spacing w:val="4"/>
          <w:sz w:val="28"/>
          <w:szCs w:val="28"/>
        </w:rPr>
        <w:t xml:space="preserve"> изменений в Устав</w:t>
      </w:r>
    </w:p>
    <w:p w:rsidR="008F7015" w:rsidRDefault="008F7015" w:rsidP="008F7015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Березняковского муниципального образования</w:t>
      </w:r>
      <w:r>
        <w:rPr>
          <w:bCs/>
          <w:color w:val="000000"/>
          <w:spacing w:val="6"/>
          <w:sz w:val="28"/>
          <w:szCs w:val="28"/>
        </w:rPr>
        <w:t>»</w:t>
      </w:r>
    </w:p>
    <w:p w:rsidR="008F7015" w:rsidRDefault="008F7015" w:rsidP="008F701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F7015" w:rsidRDefault="008F7015" w:rsidP="008F701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приведения Устава Березняковского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Березняковского муниципального образования, Дума Березняковского муниципального образования </w:t>
      </w:r>
    </w:p>
    <w:p w:rsidR="008F7015" w:rsidRDefault="008F7015" w:rsidP="008F70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015" w:rsidRDefault="008F7015" w:rsidP="008F7015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РЕШИЛА:</w:t>
      </w:r>
    </w:p>
    <w:p w:rsidR="008F7015" w:rsidRDefault="008F7015" w:rsidP="008F7015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F7015" w:rsidRDefault="008F7015" w:rsidP="008F70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устав в следующей редакции</w:t>
      </w:r>
      <w:r w:rsidR="003D658A">
        <w:rPr>
          <w:sz w:val="28"/>
          <w:szCs w:val="28"/>
        </w:rPr>
        <w:t>.</w:t>
      </w:r>
    </w:p>
    <w:p w:rsidR="003D658A" w:rsidRDefault="003D658A" w:rsidP="008F7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2 часть 7 ст.40 Федерального закона от 06.10.2003 №131-ФЗ «Об общих принципах организации местного самоуправления в Российской Федерации» (далее - ФЗ №131-ФЗ) после слов «зарегистрированного в установленном порядке» дополнена словами «, совета муниципальных образований субъекта Российской Федерации, </w:t>
      </w:r>
      <w:r w:rsidR="002F5861">
        <w:rPr>
          <w:sz w:val="28"/>
          <w:szCs w:val="28"/>
        </w:rPr>
        <w:t>иных объединений муниципальных образований».</w:t>
      </w:r>
    </w:p>
    <w:p w:rsidR="002F5861" w:rsidRDefault="002F5861" w:rsidP="008F7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Федеральным законом от 03.11.2015 №303-ФЗ «»О внесений изменений в отдельные законодательные акты Российской Федерации» часть 7.1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40 ФЗ №131-ФЗ из0ложить в следующей редакции:</w:t>
      </w:r>
    </w:p>
    <w:p w:rsidR="002F5861" w:rsidRDefault="002F5861" w:rsidP="008F7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</w:t>
      </w:r>
      <w:r w:rsidR="00B03875">
        <w:rPr>
          <w:sz w:val="28"/>
          <w:szCs w:val="28"/>
        </w:rPr>
        <w:t xml:space="preserve">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03875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B03875">
        <w:rPr>
          <w:sz w:val="28"/>
          <w:szCs w:val="28"/>
        </w:rPr>
        <w:t xml:space="preserve">», Федеральным Законом от 7 мая 2013 года №79-ФЗ «О запрете </w:t>
      </w:r>
      <w:r w:rsidR="00B03875">
        <w:rPr>
          <w:sz w:val="28"/>
          <w:szCs w:val="28"/>
        </w:rPr>
        <w:lastRenderedPageBreak/>
        <w:t xml:space="preserve">отдельным категориям лиц открывать и иметь счета (вклады), хранить наличные денежные средства и ценности в иностранных банках, </w:t>
      </w:r>
      <w:r w:rsidR="00134D16">
        <w:rPr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134D16">
        <w:rPr>
          <w:sz w:val="28"/>
          <w:szCs w:val="28"/>
        </w:rPr>
        <w:t>.»</w:t>
      </w:r>
      <w:proofErr w:type="gramEnd"/>
      <w:r w:rsidR="00134D16">
        <w:rPr>
          <w:sz w:val="28"/>
          <w:szCs w:val="28"/>
        </w:rPr>
        <w:t>.</w:t>
      </w:r>
    </w:p>
    <w:p w:rsidR="00956889" w:rsidRDefault="00134D16" w:rsidP="008F7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Федеральным законом от 03.11.2015 №303-ФЗ «О внесении изменений в отдельные законодательные акты Российской Федерации» в части 10.1 ст.40 ФЗ № 131-ФЗ слова «осуществляющих свои полномочия на постоянной основе» заменены словами </w:t>
      </w:r>
      <w:r w:rsidR="00956889">
        <w:rPr>
          <w:sz w:val="28"/>
          <w:szCs w:val="28"/>
        </w:rPr>
        <w:t>«иного лица, замещающего муниципальную должность»</w:t>
      </w:r>
    </w:p>
    <w:p w:rsidR="00134D16" w:rsidRDefault="00956889" w:rsidP="008F7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Федеральным законом от 28.11.2015 №357-ФЗ «О внесении изменений в отдельные законодательные акты Российской Федерации» в части 3 ст.14</w:t>
      </w:r>
      <w:r w:rsidR="00722EA1">
        <w:rPr>
          <w:sz w:val="28"/>
          <w:szCs w:val="28"/>
        </w:rPr>
        <w:t xml:space="preserve"> ФЗ № 131-ФЗ </w:t>
      </w:r>
      <w:proofErr w:type="gramStart"/>
      <w:r w:rsidR="00722EA1">
        <w:rPr>
          <w:sz w:val="28"/>
          <w:szCs w:val="28"/>
        </w:rPr>
        <w:t>дополнена</w:t>
      </w:r>
      <w:proofErr w:type="gramEnd"/>
      <w:r w:rsidR="00722EA1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</w:t>
      </w:r>
      <w:r w:rsidR="00134D16">
        <w:rPr>
          <w:sz w:val="28"/>
          <w:szCs w:val="28"/>
        </w:rPr>
        <w:t>«</w:t>
      </w:r>
      <w:r>
        <w:rPr>
          <w:sz w:val="28"/>
          <w:szCs w:val="28"/>
        </w:rPr>
        <w:t>(за исключением вопроса местного значения, предусмотренного пунктом 23 части 1 настоящей статьи)».</w:t>
      </w:r>
    </w:p>
    <w:p w:rsidR="00956889" w:rsidRDefault="00956889" w:rsidP="008F7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EA1">
        <w:rPr>
          <w:sz w:val="28"/>
          <w:szCs w:val="28"/>
        </w:rPr>
        <w:t xml:space="preserve">5. </w:t>
      </w:r>
      <w:proofErr w:type="gramStart"/>
      <w:r w:rsidR="00722EA1">
        <w:rPr>
          <w:sz w:val="28"/>
          <w:szCs w:val="28"/>
        </w:rPr>
        <w:t>Федеральным законом от 15.02.2016 №17-ФЗ «О внесении изменений в статью 74 Федерального закона «Об общих принципах организации местного самоуправления в Российской Федерации» в пункт 2 части 1 статьи 74 Федерального закона от 6 октября 2003 года №13-ФЗ</w:t>
      </w:r>
      <w:r w:rsidR="005006B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внесено изменение: заменены слова «нецелевое расходование субвенций из федерального бюджета или бюджета субъекта Российской</w:t>
      </w:r>
      <w:proofErr w:type="gramEnd"/>
      <w:r w:rsidR="005006B1">
        <w:rPr>
          <w:sz w:val="28"/>
          <w:szCs w:val="28"/>
        </w:rPr>
        <w:t xml:space="preserve"> Федерации»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8F7015" w:rsidRDefault="008F7015" w:rsidP="008F701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Думы в СМИ «Вестник Думы и администрации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b/>
          <w:sz w:val="28"/>
          <w:szCs w:val="28"/>
        </w:rPr>
        <w:t>.</w:t>
      </w:r>
    </w:p>
    <w:p w:rsidR="008F7015" w:rsidRDefault="003D658A" w:rsidP="008F70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7015">
        <w:rPr>
          <w:b/>
          <w:sz w:val="28"/>
          <w:szCs w:val="28"/>
        </w:rPr>
        <w:t>.</w:t>
      </w:r>
      <w:r w:rsidR="008F7015">
        <w:rPr>
          <w:sz w:val="28"/>
          <w:szCs w:val="28"/>
        </w:rPr>
        <w:t xml:space="preserve"> </w:t>
      </w:r>
      <w:proofErr w:type="gramStart"/>
      <w:r w:rsidR="008F7015">
        <w:rPr>
          <w:sz w:val="28"/>
          <w:szCs w:val="28"/>
        </w:rPr>
        <w:t>Контроль за</w:t>
      </w:r>
      <w:proofErr w:type="gramEnd"/>
      <w:r w:rsidR="008F7015">
        <w:rPr>
          <w:sz w:val="28"/>
          <w:szCs w:val="28"/>
        </w:rPr>
        <w:t xml:space="preserve"> исполнением настоящего решения оставляю за собой.</w:t>
      </w:r>
    </w:p>
    <w:p w:rsidR="008F7015" w:rsidRDefault="008F7015" w:rsidP="008F70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F7015" w:rsidRDefault="008F7015" w:rsidP="008F70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F7015" w:rsidRDefault="008F7015" w:rsidP="008F701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8F7015" w:rsidRDefault="008F7015" w:rsidP="008F701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8F7015" w:rsidRDefault="008F7015" w:rsidP="008F7015"/>
    <w:p w:rsidR="0018717F" w:rsidRDefault="0018717F"/>
    <w:sectPr w:rsidR="0018717F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15"/>
    <w:rsid w:val="00134D16"/>
    <w:rsid w:val="0018717F"/>
    <w:rsid w:val="002F5861"/>
    <w:rsid w:val="003D658A"/>
    <w:rsid w:val="005006B1"/>
    <w:rsid w:val="00722EA1"/>
    <w:rsid w:val="00781151"/>
    <w:rsid w:val="008F7015"/>
    <w:rsid w:val="00956889"/>
    <w:rsid w:val="00B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01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8F7015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2016-05-27T03:32:00Z</cp:lastPrinted>
  <dcterms:created xsi:type="dcterms:W3CDTF">2016-05-27T01:37:00Z</dcterms:created>
  <dcterms:modified xsi:type="dcterms:W3CDTF">2016-05-27T03:34:00Z</dcterms:modified>
</cp:coreProperties>
</file>