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07" w:rsidRPr="00606507" w:rsidRDefault="008C6209" w:rsidP="00606507">
      <w:pPr>
        <w:tabs>
          <w:tab w:val="left" w:pos="1995"/>
          <w:tab w:val="left" w:pos="7605"/>
        </w:tabs>
        <w:spacing w:after="0" w:line="240" w:lineRule="auto"/>
        <w:ind w:firstLine="709"/>
        <w:jc w:val="right"/>
        <w:rPr>
          <w:rFonts w:ascii="Courier New" w:hAnsi="Courier New" w:cs="Courier New"/>
        </w:rPr>
      </w:pPr>
      <w:r>
        <w:rPr>
          <w:rFonts w:ascii="Courier New" w:hAnsi="Courier New" w:cs="Courier New"/>
        </w:rPr>
        <w:t>УТВЕРЖДЕНО</w:t>
      </w:r>
    </w:p>
    <w:p w:rsidR="00606507" w:rsidRPr="00606507" w:rsidRDefault="00606507" w:rsidP="00606507">
      <w:pPr>
        <w:tabs>
          <w:tab w:val="left" w:pos="1995"/>
          <w:tab w:val="left" w:pos="7605"/>
        </w:tabs>
        <w:spacing w:after="0" w:line="240" w:lineRule="auto"/>
        <w:ind w:firstLine="709"/>
        <w:jc w:val="right"/>
        <w:rPr>
          <w:rFonts w:ascii="Courier New" w:hAnsi="Courier New" w:cs="Courier New"/>
        </w:rPr>
      </w:pPr>
      <w:r w:rsidRPr="00606507">
        <w:rPr>
          <w:rFonts w:ascii="Courier New" w:hAnsi="Courier New" w:cs="Courier New"/>
        </w:rPr>
        <w:t>Решением думы</w:t>
      </w:r>
    </w:p>
    <w:p w:rsidR="00606507" w:rsidRPr="00606507" w:rsidRDefault="00606507" w:rsidP="00606507">
      <w:pPr>
        <w:tabs>
          <w:tab w:val="left" w:pos="1995"/>
          <w:tab w:val="left" w:pos="7605"/>
        </w:tabs>
        <w:spacing w:after="0" w:line="240" w:lineRule="auto"/>
        <w:ind w:firstLine="709"/>
        <w:jc w:val="right"/>
        <w:rPr>
          <w:rFonts w:ascii="Courier New" w:hAnsi="Courier New" w:cs="Courier New"/>
        </w:rPr>
      </w:pPr>
      <w:r w:rsidRPr="00606507">
        <w:rPr>
          <w:rFonts w:ascii="Courier New" w:hAnsi="Courier New" w:cs="Courier New"/>
        </w:rPr>
        <w:t xml:space="preserve">Березняковского </w:t>
      </w:r>
      <w:r w:rsidR="00AF540F">
        <w:rPr>
          <w:rFonts w:ascii="Courier New" w:hAnsi="Courier New" w:cs="Courier New"/>
        </w:rPr>
        <w:t>муниципального образования</w:t>
      </w:r>
    </w:p>
    <w:p w:rsidR="00DE090B" w:rsidRDefault="000B0177" w:rsidP="00606507">
      <w:pPr>
        <w:tabs>
          <w:tab w:val="left" w:pos="1995"/>
          <w:tab w:val="left" w:pos="7605"/>
        </w:tabs>
        <w:spacing w:after="0" w:line="240" w:lineRule="auto"/>
        <w:ind w:firstLine="709"/>
        <w:jc w:val="right"/>
        <w:rPr>
          <w:rFonts w:ascii="Courier New" w:hAnsi="Courier New" w:cs="Courier New"/>
        </w:rPr>
        <w:sectPr w:rsidR="00DE090B">
          <w:pgSz w:w="11906" w:h="16838"/>
          <w:pgMar w:top="1134" w:right="850" w:bottom="1134" w:left="1701" w:header="708" w:footer="708" w:gutter="0"/>
          <w:cols w:space="708"/>
          <w:docGrid w:linePitch="360"/>
        </w:sectPr>
      </w:pPr>
      <w:r>
        <w:rPr>
          <w:rFonts w:ascii="Courier New" w:hAnsi="Courier New" w:cs="Courier New"/>
        </w:rPr>
        <w:t>От 30.01.2018г. №22</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lastRenderedPageBreak/>
        <w:t>ПРОГРАММА КОМПЛЕКСНОГО РАЗВИТИЯ</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t>СИСТЕМ КОММУНАЛЬНОЙ ИНФРАСТРУКТУРЫ</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t>МУНИЦИПАЛЬНОГО ОБРАЗОВАНИЯ</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t xml:space="preserve">БЕРЕЗНЯКОВСКОГО СЕЛЬСКОГО ПОСЕЛЕНИЯ </w:t>
      </w:r>
    </w:p>
    <w:p w:rsidR="00DE090B" w:rsidRPr="004254FB" w:rsidRDefault="00DE090B" w:rsidP="00DE090B">
      <w:pPr>
        <w:spacing w:line="240" w:lineRule="auto"/>
        <w:jc w:val="center"/>
        <w:rPr>
          <w:rFonts w:ascii="Arial" w:hAnsi="Arial" w:cs="Arial"/>
          <w:b/>
          <w:sz w:val="30"/>
          <w:szCs w:val="30"/>
          <w:lang w:eastAsia="ru-RU"/>
        </w:rPr>
      </w:pPr>
      <w:r w:rsidRPr="004254FB">
        <w:rPr>
          <w:rFonts w:ascii="Arial" w:hAnsi="Arial" w:cs="Arial"/>
          <w:b/>
          <w:sz w:val="30"/>
          <w:szCs w:val="30"/>
          <w:lang w:eastAsia="ru-RU"/>
        </w:rPr>
        <w:t>ДО 2031 ГОДА</w:t>
      </w:r>
    </w:p>
    <w:p w:rsidR="00606507" w:rsidRPr="004254FB" w:rsidRDefault="00606507" w:rsidP="00DE090B">
      <w:pPr>
        <w:tabs>
          <w:tab w:val="left" w:pos="1995"/>
          <w:tab w:val="left" w:pos="7605"/>
        </w:tabs>
        <w:spacing w:after="0" w:line="240" w:lineRule="auto"/>
        <w:jc w:val="center"/>
        <w:rPr>
          <w:rFonts w:ascii="Arial" w:hAnsi="Arial" w:cs="Arial"/>
          <w:b/>
          <w:sz w:val="30"/>
          <w:szCs w:val="30"/>
        </w:rPr>
      </w:pPr>
    </w:p>
    <w:p w:rsidR="00DE090B" w:rsidRPr="004254FB" w:rsidRDefault="00DE090B" w:rsidP="00DE090B">
      <w:pPr>
        <w:spacing w:line="240" w:lineRule="auto"/>
        <w:jc w:val="center"/>
        <w:rPr>
          <w:rFonts w:ascii="Arial" w:hAnsi="Arial" w:cs="Arial"/>
          <w:b/>
          <w:sz w:val="30"/>
          <w:szCs w:val="30"/>
        </w:rPr>
      </w:pPr>
      <w:r w:rsidRPr="004254FB">
        <w:rPr>
          <w:rFonts w:ascii="Arial" w:hAnsi="Arial" w:cs="Arial"/>
          <w:b/>
          <w:sz w:val="30"/>
          <w:szCs w:val="30"/>
        </w:rPr>
        <w:t>СОДЕРЖАНИЕ</w:t>
      </w:r>
    </w:p>
    <w:p w:rsidR="00DE090B" w:rsidRPr="00DE090B" w:rsidRDefault="00DE090B" w:rsidP="00DE090B">
      <w:pPr>
        <w:spacing w:line="240" w:lineRule="auto"/>
        <w:jc w:val="center"/>
        <w:rPr>
          <w:rFonts w:ascii="Arial" w:hAnsi="Arial" w:cs="Arial"/>
          <w:b/>
          <w:sz w:val="32"/>
          <w:szCs w:val="32"/>
        </w:rPr>
      </w:pPr>
    </w:p>
    <w:p w:rsidR="00DE090B" w:rsidRPr="00DE090B" w:rsidRDefault="005377F5" w:rsidP="00DE090B">
      <w:pPr>
        <w:pStyle w:val="11"/>
        <w:tabs>
          <w:tab w:val="right" w:leader="dot" w:pos="9913"/>
        </w:tabs>
        <w:jc w:val="both"/>
        <w:rPr>
          <w:rFonts w:ascii="Arial" w:hAnsi="Arial" w:cs="Arial"/>
          <w:noProof/>
          <w:sz w:val="24"/>
          <w:szCs w:val="24"/>
          <w:lang w:eastAsia="ru-RU"/>
        </w:rPr>
      </w:pPr>
      <w:r>
        <w:rPr>
          <w:rFonts w:ascii="Times New Roman" w:hAnsi="Times New Roman"/>
          <w:sz w:val="28"/>
          <w:szCs w:val="28"/>
        </w:rPr>
        <w:fldChar w:fldCharType="begin"/>
      </w:r>
      <w:r w:rsidR="00DE090B">
        <w:rPr>
          <w:rFonts w:ascii="Times New Roman" w:hAnsi="Times New Roman"/>
          <w:sz w:val="28"/>
          <w:szCs w:val="28"/>
        </w:rPr>
        <w:instrText xml:space="preserve"> TOC \o "1-3" \h \z \u </w:instrText>
      </w:r>
      <w:r>
        <w:rPr>
          <w:rFonts w:ascii="Times New Roman" w:hAnsi="Times New Roman"/>
          <w:sz w:val="28"/>
          <w:szCs w:val="28"/>
        </w:rPr>
        <w:fldChar w:fldCharType="separate"/>
      </w:r>
      <w:hyperlink r:id="rId7" w:anchor="_Toc405805580" w:history="1">
        <w:r w:rsidR="00DE090B" w:rsidRPr="00DE090B">
          <w:rPr>
            <w:rStyle w:val="a3"/>
            <w:rFonts w:ascii="Arial" w:hAnsi="Arial" w:cs="Arial"/>
            <w:noProof/>
            <w:sz w:val="24"/>
            <w:szCs w:val="24"/>
          </w:rPr>
          <w:t>Введение</w:t>
        </w:r>
        <w:r w:rsidR="00DE090B" w:rsidRPr="00DE090B">
          <w:rPr>
            <w:rStyle w:val="a3"/>
            <w:rFonts w:ascii="Arial" w:hAnsi="Arial" w:cs="Arial"/>
            <w:noProof/>
            <w:webHidden/>
            <w:color w:val="auto"/>
            <w:sz w:val="24"/>
            <w:szCs w:val="24"/>
          </w:rPr>
          <w:tab/>
          <w:t>4</w:t>
        </w:r>
      </w:hyperlink>
    </w:p>
    <w:p w:rsidR="00DE090B" w:rsidRPr="00DE090B" w:rsidRDefault="005377F5" w:rsidP="00DE090B">
      <w:pPr>
        <w:pStyle w:val="11"/>
        <w:tabs>
          <w:tab w:val="right" w:leader="dot" w:pos="9913"/>
        </w:tabs>
        <w:jc w:val="both"/>
        <w:rPr>
          <w:rFonts w:ascii="Arial" w:hAnsi="Arial" w:cs="Arial"/>
          <w:noProof/>
          <w:sz w:val="24"/>
          <w:szCs w:val="24"/>
          <w:lang w:eastAsia="ru-RU"/>
        </w:rPr>
      </w:pPr>
      <w:hyperlink r:id="rId8" w:anchor="_Toc405805581" w:history="1">
        <w:r w:rsidR="00DE090B" w:rsidRPr="00DE090B">
          <w:rPr>
            <w:rStyle w:val="a3"/>
            <w:rFonts w:ascii="Arial" w:hAnsi="Arial" w:cs="Arial"/>
            <w:noProof/>
            <w:sz w:val="24"/>
            <w:szCs w:val="24"/>
          </w:rPr>
          <w:t>Раздел 1. Паспорт программы</w:t>
        </w:r>
        <w:r w:rsidR="00DE090B" w:rsidRPr="00DE090B">
          <w:rPr>
            <w:rStyle w:val="a3"/>
            <w:rFonts w:ascii="Arial" w:hAnsi="Arial" w:cs="Arial"/>
            <w:noProof/>
            <w:webHidden/>
            <w:color w:val="auto"/>
            <w:sz w:val="24"/>
            <w:szCs w:val="24"/>
          </w:rPr>
          <w:tab/>
          <w:t>6</w:t>
        </w:r>
      </w:hyperlink>
    </w:p>
    <w:p w:rsidR="00DE090B" w:rsidRPr="00DE090B" w:rsidRDefault="005377F5" w:rsidP="00DE090B">
      <w:pPr>
        <w:pStyle w:val="11"/>
        <w:tabs>
          <w:tab w:val="right" w:leader="dot" w:pos="9913"/>
        </w:tabs>
        <w:jc w:val="both"/>
        <w:rPr>
          <w:rFonts w:ascii="Arial" w:hAnsi="Arial" w:cs="Arial"/>
          <w:noProof/>
          <w:sz w:val="24"/>
          <w:szCs w:val="24"/>
          <w:lang w:eastAsia="ru-RU"/>
        </w:rPr>
      </w:pPr>
      <w:hyperlink r:id="rId9" w:anchor="_Toc405805582" w:history="1">
        <w:r w:rsidR="00DE090B" w:rsidRPr="00DE090B">
          <w:rPr>
            <w:rStyle w:val="a3"/>
            <w:rFonts w:ascii="Arial" w:hAnsi="Arial" w:cs="Arial"/>
            <w:noProof/>
            <w:sz w:val="24"/>
            <w:szCs w:val="24"/>
          </w:rPr>
          <w:t>Краткая характеристика Березняковского сельского поселения</w:t>
        </w:r>
        <w:r w:rsidR="00DE090B" w:rsidRPr="00DE090B">
          <w:rPr>
            <w:rStyle w:val="a3"/>
            <w:rFonts w:ascii="Arial" w:hAnsi="Arial" w:cs="Arial"/>
            <w:noProof/>
            <w:webHidden/>
            <w:color w:val="auto"/>
            <w:sz w:val="24"/>
            <w:szCs w:val="24"/>
          </w:rPr>
          <w:tab/>
          <w:t>9</w:t>
        </w:r>
      </w:hyperlink>
    </w:p>
    <w:p w:rsidR="00DE090B" w:rsidRPr="00DE090B" w:rsidRDefault="005377F5" w:rsidP="00DE090B">
      <w:pPr>
        <w:pStyle w:val="11"/>
        <w:tabs>
          <w:tab w:val="right" w:leader="dot" w:pos="9913"/>
        </w:tabs>
        <w:jc w:val="both"/>
        <w:rPr>
          <w:rFonts w:ascii="Arial" w:hAnsi="Arial" w:cs="Arial"/>
          <w:noProof/>
          <w:sz w:val="24"/>
          <w:szCs w:val="24"/>
          <w:lang w:eastAsia="ru-RU"/>
        </w:rPr>
      </w:pPr>
      <w:hyperlink r:id="rId10" w:anchor="_Toc405805583" w:history="1">
        <w:r w:rsidR="00DE090B" w:rsidRPr="00DE090B">
          <w:rPr>
            <w:rStyle w:val="a3"/>
            <w:rFonts w:ascii="Arial" w:hAnsi="Arial" w:cs="Arial"/>
            <w:noProof/>
            <w:sz w:val="24"/>
            <w:szCs w:val="24"/>
          </w:rPr>
          <w:t>Раздел 2: «Характеристика существующего состояния коммунальной инфраструктуры»</w:t>
        </w:r>
        <w:r w:rsidR="00DE090B" w:rsidRPr="00DE090B">
          <w:rPr>
            <w:rStyle w:val="a3"/>
            <w:rFonts w:ascii="Arial" w:hAnsi="Arial" w:cs="Arial"/>
            <w:noProof/>
            <w:webHidden/>
            <w:color w:val="auto"/>
            <w:sz w:val="24"/>
            <w:szCs w:val="24"/>
          </w:rPr>
          <w:tab/>
          <w:t>14</w:t>
        </w:r>
      </w:hyperlink>
    </w:p>
    <w:p w:rsidR="00DE090B" w:rsidRPr="00DE090B" w:rsidRDefault="005377F5" w:rsidP="00DE090B">
      <w:pPr>
        <w:pStyle w:val="11"/>
        <w:tabs>
          <w:tab w:val="right" w:leader="dot" w:pos="9913"/>
        </w:tabs>
        <w:jc w:val="both"/>
        <w:rPr>
          <w:rFonts w:ascii="Arial" w:hAnsi="Arial" w:cs="Arial"/>
          <w:noProof/>
          <w:sz w:val="24"/>
          <w:szCs w:val="24"/>
          <w:lang w:eastAsia="ru-RU"/>
        </w:rPr>
      </w:pPr>
      <w:hyperlink r:id="rId11" w:anchor="_Toc405805584" w:history="1">
        <w:r w:rsidR="00DE090B" w:rsidRPr="00DE090B">
          <w:rPr>
            <w:rStyle w:val="a3"/>
            <w:rFonts w:ascii="Arial" w:hAnsi="Arial" w:cs="Arial"/>
            <w:noProof/>
            <w:sz w:val="24"/>
            <w:szCs w:val="24"/>
            <w:lang w:eastAsia="ru-RU"/>
          </w:rPr>
          <w:t>Раздел 3: «Перспективы развития муниципального образования и прогноз спроса на коммунальные ресурсы»</w:t>
        </w:r>
        <w:r w:rsidR="00DE090B" w:rsidRPr="00DE090B">
          <w:rPr>
            <w:rStyle w:val="a3"/>
            <w:rFonts w:ascii="Arial" w:hAnsi="Arial" w:cs="Arial"/>
            <w:noProof/>
            <w:webHidden/>
            <w:color w:val="auto"/>
            <w:sz w:val="24"/>
            <w:szCs w:val="24"/>
          </w:rPr>
          <w:tab/>
          <w:t>20</w:t>
        </w:r>
      </w:hyperlink>
    </w:p>
    <w:p w:rsidR="00DE090B" w:rsidRPr="00DE090B" w:rsidRDefault="005377F5" w:rsidP="00DE090B">
      <w:pPr>
        <w:pStyle w:val="21"/>
        <w:rPr>
          <w:noProof/>
          <w:lang w:eastAsia="ru-RU"/>
        </w:rPr>
      </w:pPr>
      <w:hyperlink r:id="rId12" w:anchor="_Toc405805585" w:history="1">
        <w:r w:rsidR="00DE090B" w:rsidRPr="00DE090B">
          <w:rPr>
            <w:rStyle w:val="a3"/>
            <w:rFonts w:ascii="Arial" w:hAnsi="Arial" w:cs="Arial"/>
            <w:noProof/>
            <w:sz w:val="24"/>
            <w:szCs w:val="24"/>
            <w:lang w:eastAsia="ru-RU"/>
          </w:rPr>
          <w:t>3.1 Краткая характеристика Березняковского сельского поселения</w:t>
        </w:r>
        <w:r w:rsidR="00DE090B" w:rsidRPr="00DE090B">
          <w:rPr>
            <w:rStyle w:val="a3"/>
            <w:rFonts w:ascii="Arial" w:hAnsi="Arial" w:cs="Arial"/>
            <w:noProof/>
            <w:webHidden/>
            <w:color w:val="auto"/>
            <w:sz w:val="24"/>
            <w:szCs w:val="24"/>
          </w:rPr>
          <w:tab/>
          <w:t>20</w:t>
        </w:r>
      </w:hyperlink>
    </w:p>
    <w:p w:rsidR="00DE090B" w:rsidRPr="00DE090B" w:rsidRDefault="005377F5" w:rsidP="00DE090B">
      <w:pPr>
        <w:pStyle w:val="21"/>
        <w:rPr>
          <w:noProof/>
          <w:lang w:eastAsia="ru-RU"/>
        </w:rPr>
      </w:pPr>
      <w:hyperlink r:id="rId13" w:anchor="_Toc405805586" w:history="1">
        <w:r w:rsidR="00DE090B" w:rsidRPr="00DE090B">
          <w:rPr>
            <w:rStyle w:val="a3"/>
            <w:rFonts w:ascii="Arial" w:hAnsi="Arial" w:cs="Arial"/>
            <w:noProof/>
            <w:sz w:val="24"/>
            <w:szCs w:val="24"/>
            <w:lang w:eastAsia="ru-RU"/>
          </w:rPr>
          <w:t>3.2 Перспективные показатели развития муниципального образования</w:t>
        </w:r>
        <w:r w:rsidR="00DE090B" w:rsidRPr="00DE090B">
          <w:rPr>
            <w:rStyle w:val="a3"/>
            <w:rFonts w:ascii="Arial" w:hAnsi="Arial" w:cs="Arial"/>
            <w:noProof/>
            <w:webHidden/>
            <w:color w:val="auto"/>
            <w:sz w:val="24"/>
            <w:szCs w:val="24"/>
          </w:rPr>
          <w:tab/>
          <w:t>20</w:t>
        </w:r>
      </w:hyperlink>
    </w:p>
    <w:p w:rsidR="00DE090B" w:rsidRPr="00DE090B" w:rsidRDefault="005377F5" w:rsidP="00DE090B">
      <w:pPr>
        <w:pStyle w:val="21"/>
        <w:rPr>
          <w:noProof/>
          <w:lang w:eastAsia="ru-RU"/>
        </w:rPr>
      </w:pPr>
      <w:hyperlink r:id="rId14" w:anchor="_Toc405805590" w:history="1">
        <w:r w:rsidR="00DE090B" w:rsidRPr="00DE090B">
          <w:rPr>
            <w:rStyle w:val="a3"/>
            <w:rFonts w:ascii="Arial" w:hAnsi="Arial" w:cs="Arial"/>
            <w:noProof/>
            <w:sz w:val="24"/>
            <w:szCs w:val="24"/>
            <w:lang w:eastAsia="ru-RU"/>
          </w:rPr>
          <w:t>3.2.1 Функциональный профиль</w:t>
        </w:r>
        <w:r w:rsidR="00DE090B" w:rsidRPr="00DE090B">
          <w:rPr>
            <w:rStyle w:val="a3"/>
            <w:rFonts w:ascii="Arial" w:hAnsi="Arial" w:cs="Arial"/>
            <w:noProof/>
            <w:webHidden/>
            <w:color w:val="auto"/>
            <w:sz w:val="24"/>
            <w:szCs w:val="24"/>
          </w:rPr>
          <w:tab/>
          <w:t>20</w:t>
        </w:r>
      </w:hyperlink>
    </w:p>
    <w:p w:rsidR="00DE090B" w:rsidRPr="00DE090B" w:rsidRDefault="005377F5" w:rsidP="00DE090B">
      <w:pPr>
        <w:pStyle w:val="21"/>
        <w:rPr>
          <w:noProof/>
          <w:lang w:eastAsia="ru-RU"/>
        </w:rPr>
      </w:pPr>
      <w:hyperlink r:id="rId15" w:anchor="_Toc405805590" w:history="1">
        <w:r w:rsidR="00DE090B" w:rsidRPr="00DE090B">
          <w:rPr>
            <w:rStyle w:val="a3"/>
            <w:rFonts w:ascii="Arial" w:hAnsi="Arial" w:cs="Arial"/>
            <w:noProof/>
            <w:sz w:val="24"/>
            <w:szCs w:val="24"/>
            <w:lang w:eastAsia="ru-RU"/>
          </w:rPr>
          <w:t>3.2.2 Развитие малых туристско-рекреационного и курортного обслуживания</w:t>
        </w:r>
        <w:r w:rsidR="00DE090B" w:rsidRPr="00DE090B">
          <w:rPr>
            <w:rStyle w:val="a3"/>
            <w:rFonts w:ascii="Arial" w:hAnsi="Arial" w:cs="Arial"/>
            <w:noProof/>
            <w:webHidden/>
            <w:color w:val="auto"/>
            <w:sz w:val="24"/>
            <w:szCs w:val="24"/>
          </w:rPr>
          <w:tab/>
          <w:t>21</w:t>
        </w:r>
      </w:hyperlink>
    </w:p>
    <w:p w:rsidR="00DE090B" w:rsidRPr="00DE090B" w:rsidRDefault="005377F5" w:rsidP="00DE090B">
      <w:pPr>
        <w:pStyle w:val="21"/>
        <w:rPr>
          <w:noProof/>
          <w:lang w:eastAsia="ru-RU"/>
        </w:rPr>
      </w:pPr>
      <w:hyperlink r:id="rId16" w:anchor="_Toc405805590" w:history="1">
        <w:r w:rsidR="00DE090B" w:rsidRPr="00DE090B">
          <w:rPr>
            <w:rStyle w:val="a3"/>
            <w:rFonts w:ascii="Arial" w:hAnsi="Arial" w:cs="Arial"/>
            <w:noProof/>
            <w:sz w:val="24"/>
            <w:szCs w:val="24"/>
            <w:lang w:eastAsia="ru-RU"/>
          </w:rPr>
          <w:t>3.2.3 Население</w:t>
        </w:r>
        <w:r w:rsidR="00DE090B" w:rsidRPr="00DE090B">
          <w:rPr>
            <w:rStyle w:val="a3"/>
            <w:rFonts w:ascii="Arial" w:hAnsi="Arial" w:cs="Arial"/>
            <w:noProof/>
            <w:webHidden/>
            <w:color w:val="auto"/>
            <w:sz w:val="24"/>
            <w:szCs w:val="24"/>
          </w:rPr>
          <w:tab/>
          <w:t>21</w:t>
        </w:r>
      </w:hyperlink>
    </w:p>
    <w:p w:rsidR="00DE090B" w:rsidRPr="00DE090B" w:rsidRDefault="005377F5" w:rsidP="00DE090B">
      <w:pPr>
        <w:pStyle w:val="21"/>
        <w:rPr>
          <w:noProof/>
          <w:lang w:eastAsia="ru-RU"/>
        </w:rPr>
      </w:pPr>
      <w:hyperlink r:id="rId17" w:anchor="_Toc405805591" w:history="1">
        <w:r w:rsidR="00DE090B" w:rsidRPr="00DE090B">
          <w:rPr>
            <w:rStyle w:val="a3"/>
            <w:rFonts w:ascii="Arial" w:hAnsi="Arial" w:cs="Arial"/>
            <w:noProof/>
            <w:sz w:val="24"/>
            <w:szCs w:val="24"/>
            <w:lang w:eastAsia="ru-RU"/>
          </w:rPr>
          <w:t>3.2.4 Перспективы развития застройки</w:t>
        </w:r>
        <w:r w:rsidR="00DE090B" w:rsidRPr="00DE090B">
          <w:rPr>
            <w:rStyle w:val="a3"/>
            <w:rFonts w:ascii="Arial" w:hAnsi="Arial" w:cs="Arial"/>
            <w:noProof/>
            <w:webHidden/>
            <w:color w:val="auto"/>
            <w:sz w:val="24"/>
            <w:szCs w:val="24"/>
          </w:rPr>
          <w:tab/>
          <w:t>22</w:t>
        </w:r>
      </w:hyperlink>
    </w:p>
    <w:p w:rsidR="00DE090B" w:rsidRPr="00DE090B" w:rsidRDefault="005377F5" w:rsidP="00DE090B">
      <w:pPr>
        <w:pStyle w:val="21"/>
        <w:rPr>
          <w:noProof/>
          <w:lang w:eastAsia="ru-RU"/>
        </w:rPr>
      </w:pPr>
      <w:hyperlink r:id="rId18" w:anchor="_Toc405805592" w:history="1">
        <w:r w:rsidR="00DE090B" w:rsidRPr="00DE090B">
          <w:rPr>
            <w:rStyle w:val="a3"/>
            <w:rFonts w:ascii="Arial" w:hAnsi="Arial" w:cs="Arial"/>
            <w:noProof/>
            <w:sz w:val="24"/>
            <w:szCs w:val="24"/>
            <w:lang w:eastAsia="ru-RU"/>
          </w:rPr>
          <w:t>3.2.5 Жилищный фонд</w:t>
        </w:r>
        <w:r w:rsidR="00DE090B" w:rsidRPr="00DE090B">
          <w:rPr>
            <w:rStyle w:val="a3"/>
            <w:rFonts w:ascii="Arial" w:hAnsi="Arial" w:cs="Arial"/>
            <w:noProof/>
            <w:webHidden/>
            <w:color w:val="auto"/>
            <w:sz w:val="24"/>
            <w:szCs w:val="24"/>
          </w:rPr>
          <w:tab/>
          <w:t>24</w:t>
        </w:r>
      </w:hyperlink>
    </w:p>
    <w:p w:rsidR="00DE090B" w:rsidRPr="00DE090B" w:rsidRDefault="005377F5" w:rsidP="00DE090B">
      <w:pPr>
        <w:pStyle w:val="21"/>
        <w:rPr>
          <w:noProof/>
          <w:lang w:eastAsia="ru-RU"/>
        </w:rPr>
      </w:pPr>
      <w:hyperlink r:id="rId19" w:anchor="_Toc405805593" w:history="1">
        <w:r w:rsidR="00DE090B" w:rsidRPr="00DE090B">
          <w:rPr>
            <w:rStyle w:val="a3"/>
            <w:rFonts w:ascii="Arial" w:hAnsi="Arial" w:cs="Arial"/>
            <w:noProof/>
            <w:sz w:val="24"/>
            <w:szCs w:val="24"/>
            <w:lang w:eastAsia="ru-RU"/>
          </w:rPr>
          <w:t>3.2.6 Социальная инфраструктура</w:t>
        </w:r>
        <w:r w:rsidR="00DE090B" w:rsidRPr="00DE090B">
          <w:rPr>
            <w:rStyle w:val="a3"/>
            <w:rFonts w:ascii="Arial" w:hAnsi="Arial" w:cs="Arial"/>
            <w:noProof/>
            <w:webHidden/>
            <w:color w:val="auto"/>
            <w:sz w:val="24"/>
            <w:szCs w:val="24"/>
          </w:rPr>
          <w:tab/>
          <w:t>25</w:t>
        </w:r>
      </w:hyperlink>
    </w:p>
    <w:p w:rsidR="00DE090B" w:rsidRPr="00DE090B" w:rsidRDefault="005377F5" w:rsidP="00DE090B">
      <w:pPr>
        <w:pStyle w:val="11"/>
        <w:tabs>
          <w:tab w:val="right" w:leader="dot" w:pos="9913"/>
        </w:tabs>
        <w:jc w:val="both"/>
        <w:rPr>
          <w:rFonts w:ascii="Arial" w:hAnsi="Arial" w:cs="Arial"/>
          <w:noProof/>
          <w:sz w:val="24"/>
          <w:szCs w:val="24"/>
          <w:lang w:eastAsia="ru-RU"/>
        </w:rPr>
      </w:pPr>
      <w:hyperlink r:id="rId20" w:anchor="_Toc405805594" w:history="1">
        <w:r w:rsidR="00DE090B" w:rsidRPr="00DE090B">
          <w:rPr>
            <w:rStyle w:val="a3"/>
            <w:rFonts w:ascii="Arial" w:hAnsi="Arial" w:cs="Arial"/>
            <w:noProof/>
            <w:sz w:val="24"/>
            <w:szCs w:val="24"/>
            <w:lang w:eastAsia="ru-RU"/>
          </w:rPr>
          <w:t>Раздел 4: «Целевые показатели развития коммунальной инфраструктуры»</w:t>
        </w:r>
        <w:r w:rsidR="00DE090B" w:rsidRPr="00DE090B">
          <w:rPr>
            <w:rStyle w:val="a3"/>
            <w:rFonts w:ascii="Arial" w:hAnsi="Arial" w:cs="Arial"/>
            <w:noProof/>
            <w:webHidden/>
            <w:color w:val="auto"/>
            <w:sz w:val="24"/>
            <w:szCs w:val="24"/>
          </w:rPr>
          <w:t>27</w:t>
        </w:r>
      </w:hyperlink>
    </w:p>
    <w:p w:rsidR="00DE090B" w:rsidRPr="00DE090B" w:rsidRDefault="005377F5" w:rsidP="00DE090B">
      <w:pPr>
        <w:pStyle w:val="11"/>
        <w:tabs>
          <w:tab w:val="right" w:leader="dot" w:pos="9913"/>
        </w:tabs>
        <w:jc w:val="both"/>
        <w:rPr>
          <w:rFonts w:ascii="Arial" w:hAnsi="Arial" w:cs="Arial"/>
          <w:noProof/>
          <w:sz w:val="24"/>
          <w:szCs w:val="24"/>
          <w:lang w:eastAsia="ru-RU"/>
        </w:rPr>
      </w:pPr>
      <w:hyperlink r:id="rId21" w:anchor="_Toc405805595" w:history="1">
        <w:r w:rsidR="00DE090B" w:rsidRPr="00DE090B">
          <w:rPr>
            <w:rStyle w:val="a3"/>
            <w:rFonts w:ascii="Arial" w:hAnsi="Arial" w:cs="Arial"/>
            <w:noProof/>
            <w:sz w:val="24"/>
            <w:szCs w:val="24"/>
            <w:lang w:eastAsia="ru-RU"/>
          </w:rPr>
          <w:t>Раздел 5: «Программа инвестиционных проектов, обеспечивающих достижение целевых показателей»</w:t>
        </w:r>
        <w:r w:rsidR="00DE090B" w:rsidRPr="00DE090B">
          <w:rPr>
            <w:rStyle w:val="a3"/>
            <w:rFonts w:ascii="Arial" w:hAnsi="Arial" w:cs="Arial"/>
            <w:noProof/>
            <w:webHidden/>
            <w:color w:val="auto"/>
            <w:sz w:val="24"/>
            <w:szCs w:val="24"/>
          </w:rPr>
          <w:t>30</w:t>
        </w:r>
      </w:hyperlink>
    </w:p>
    <w:p w:rsidR="00DE090B" w:rsidRPr="00DE090B" w:rsidRDefault="005377F5" w:rsidP="00DE090B">
      <w:pPr>
        <w:pStyle w:val="11"/>
        <w:tabs>
          <w:tab w:val="right" w:leader="dot" w:pos="9913"/>
        </w:tabs>
        <w:jc w:val="both"/>
        <w:rPr>
          <w:rFonts w:ascii="Arial" w:hAnsi="Arial" w:cs="Arial"/>
          <w:noProof/>
          <w:sz w:val="24"/>
          <w:szCs w:val="24"/>
          <w:lang w:eastAsia="ru-RU"/>
        </w:rPr>
      </w:pPr>
      <w:hyperlink r:id="rId22" w:anchor="_Toc405805596" w:history="1">
        <w:r w:rsidR="00DE090B" w:rsidRPr="00DE090B">
          <w:rPr>
            <w:rStyle w:val="a3"/>
            <w:rFonts w:ascii="Arial" w:hAnsi="Arial" w:cs="Arial"/>
            <w:noProof/>
            <w:sz w:val="24"/>
            <w:szCs w:val="24"/>
            <w:lang w:eastAsia="ru-RU"/>
          </w:rPr>
          <w:t>Раздел 6: «Ресурсное обеспечение Программы»</w:t>
        </w:r>
        <w:r w:rsidR="00DE090B" w:rsidRPr="00DE090B">
          <w:rPr>
            <w:rStyle w:val="a3"/>
            <w:rFonts w:ascii="Arial" w:hAnsi="Arial" w:cs="Arial"/>
            <w:noProof/>
            <w:webHidden/>
            <w:color w:val="auto"/>
            <w:sz w:val="24"/>
            <w:szCs w:val="24"/>
          </w:rPr>
          <w:t>39</w:t>
        </w:r>
      </w:hyperlink>
    </w:p>
    <w:p w:rsidR="00DE090B" w:rsidRPr="00DE090B" w:rsidRDefault="005377F5" w:rsidP="00DE090B">
      <w:pPr>
        <w:pStyle w:val="11"/>
        <w:tabs>
          <w:tab w:val="right" w:leader="dot" w:pos="9913"/>
        </w:tabs>
        <w:jc w:val="both"/>
        <w:rPr>
          <w:rFonts w:ascii="Arial" w:hAnsi="Arial" w:cs="Arial"/>
          <w:noProof/>
          <w:sz w:val="24"/>
          <w:szCs w:val="24"/>
          <w:lang w:eastAsia="ru-RU"/>
        </w:rPr>
      </w:pPr>
      <w:hyperlink r:id="rId23" w:anchor="_Toc405805597" w:history="1">
        <w:r w:rsidR="00DE090B" w:rsidRPr="00DE090B">
          <w:rPr>
            <w:rStyle w:val="a3"/>
            <w:rFonts w:ascii="Arial" w:hAnsi="Arial" w:cs="Arial"/>
            <w:noProof/>
            <w:sz w:val="24"/>
            <w:szCs w:val="24"/>
            <w:lang w:eastAsia="ru-RU"/>
          </w:rPr>
          <w:t>Раздел 7: «Социально-экономическая эффективность реализации Программы»</w:t>
        </w:r>
        <w:r w:rsidR="00DE090B" w:rsidRPr="00DE090B">
          <w:rPr>
            <w:rStyle w:val="a3"/>
            <w:rFonts w:ascii="Arial" w:hAnsi="Arial" w:cs="Arial"/>
            <w:noProof/>
            <w:webHidden/>
            <w:color w:val="auto"/>
            <w:sz w:val="24"/>
            <w:szCs w:val="24"/>
          </w:rPr>
          <w:t>39</w:t>
        </w:r>
      </w:hyperlink>
    </w:p>
    <w:p w:rsidR="00DE090B" w:rsidRPr="00DE090B" w:rsidRDefault="005377F5" w:rsidP="00DE090B">
      <w:pPr>
        <w:pStyle w:val="11"/>
        <w:tabs>
          <w:tab w:val="right" w:leader="dot" w:pos="9913"/>
        </w:tabs>
        <w:jc w:val="both"/>
        <w:rPr>
          <w:rFonts w:ascii="Arial" w:hAnsi="Arial" w:cs="Arial"/>
          <w:noProof/>
          <w:sz w:val="24"/>
          <w:szCs w:val="24"/>
          <w:u w:val="single"/>
        </w:rPr>
      </w:pPr>
      <w:hyperlink r:id="rId24" w:anchor="_Toc405805598" w:history="1">
        <w:r w:rsidR="00DE090B" w:rsidRPr="00DE090B">
          <w:rPr>
            <w:rStyle w:val="a3"/>
            <w:rFonts w:ascii="Arial" w:hAnsi="Arial" w:cs="Arial"/>
            <w:noProof/>
            <w:sz w:val="24"/>
            <w:szCs w:val="24"/>
            <w:lang w:eastAsia="ru-RU"/>
          </w:rPr>
          <w:t>Раздел 8: «Механизм реализации Программы и контроль над ее выполнением»</w:t>
        </w:r>
        <w:r w:rsidR="00DE090B" w:rsidRPr="00DE090B">
          <w:rPr>
            <w:rStyle w:val="a3"/>
            <w:rFonts w:ascii="Arial" w:hAnsi="Arial" w:cs="Arial"/>
            <w:noProof/>
            <w:webHidden/>
            <w:color w:val="auto"/>
            <w:sz w:val="24"/>
            <w:szCs w:val="24"/>
          </w:rPr>
          <w:t>41</w:t>
        </w:r>
      </w:hyperlink>
    </w:p>
    <w:p w:rsidR="00DE090B" w:rsidRPr="00DE090B" w:rsidRDefault="005377F5" w:rsidP="00DE090B">
      <w:pPr>
        <w:tabs>
          <w:tab w:val="left" w:pos="1995"/>
          <w:tab w:val="left" w:pos="7605"/>
        </w:tabs>
        <w:spacing w:after="0" w:line="240" w:lineRule="auto"/>
        <w:rPr>
          <w:rFonts w:ascii="Arial" w:hAnsi="Arial" w:cs="Arial"/>
          <w:b/>
          <w:sz w:val="32"/>
          <w:szCs w:val="32"/>
        </w:rPr>
      </w:pPr>
      <w:r>
        <w:rPr>
          <w:rFonts w:ascii="Times New Roman" w:hAnsi="Times New Roman"/>
          <w:sz w:val="28"/>
          <w:szCs w:val="28"/>
        </w:rPr>
        <w:fldChar w:fldCharType="end"/>
      </w:r>
    </w:p>
    <w:p w:rsidR="00DE090B" w:rsidRPr="00257CA2" w:rsidRDefault="00DE090B" w:rsidP="00DE090B">
      <w:pPr>
        <w:tabs>
          <w:tab w:val="left" w:pos="1995"/>
          <w:tab w:val="left" w:pos="7605"/>
        </w:tabs>
        <w:spacing w:after="0" w:line="240" w:lineRule="auto"/>
        <w:jc w:val="center"/>
        <w:rPr>
          <w:rFonts w:ascii="Arial" w:hAnsi="Arial" w:cs="Arial"/>
          <w:b/>
          <w:sz w:val="30"/>
          <w:szCs w:val="30"/>
        </w:rPr>
      </w:pPr>
      <w:r w:rsidRPr="00257CA2">
        <w:rPr>
          <w:rFonts w:ascii="Arial" w:hAnsi="Arial" w:cs="Arial"/>
          <w:b/>
          <w:sz w:val="30"/>
          <w:szCs w:val="30"/>
        </w:rPr>
        <w:t>ВВЕДЕНИЕ</w:t>
      </w:r>
    </w:p>
    <w:p w:rsidR="00DE090B" w:rsidRPr="00DE090B" w:rsidRDefault="00DE090B" w:rsidP="00DE090B">
      <w:pPr>
        <w:tabs>
          <w:tab w:val="left" w:pos="1995"/>
          <w:tab w:val="left" w:pos="7605"/>
        </w:tabs>
        <w:spacing w:after="0" w:line="240" w:lineRule="auto"/>
        <w:jc w:val="center"/>
        <w:rPr>
          <w:rFonts w:ascii="Arial" w:hAnsi="Arial" w:cs="Arial"/>
          <w:b/>
          <w:sz w:val="32"/>
          <w:szCs w:val="32"/>
        </w:rPr>
      </w:pP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lastRenderedPageBreak/>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Основными задачами Программы являются: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 </w:t>
      </w:r>
      <w:r w:rsidR="00DE090B" w:rsidRPr="00DE090B">
        <w:rPr>
          <w:rFonts w:ascii="Arial" w:hAnsi="Arial" w:cs="Arial"/>
          <w:sz w:val="24"/>
          <w:szCs w:val="24"/>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00DE090B" w:rsidRPr="00DE090B">
        <w:rPr>
          <w:rFonts w:ascii="Arial" w:hAnsi="Arial" w:cs="Arial"/>
          <w:sz w:val="24"/>
          <w:szCs w:val="24"/>
          <w:lang w:eastAsia="ru-RU"/>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00DE090B" w:rsidRPr="00DE090B">
        <w:rPr>
          <w:rFonts w:ascii="Arial" w:hAnsi="Arial" w:cs="Arial"/>
          <w:sz w:val="24"/>
          <w:szCs w:val="24"/>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00DE090B" w:rsidRPr="00DE090B">
        <w:rPr>
          <w:rFonts w:ascii="Arial" w:hAnsi="Arial" w:cs="Arial"/>
          <w:sz w:val="24"/>
          <w:szCs w:val="24"/>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00DE090B" w:rsidRPr="00DE090B">
        <w:rPr>
          <w:rFonts w:ascii="Arial" w:hAnsi="Arial" w:cs="Arial"/>
          <w:sz w:val="24"/>
          <w:szCs w:val="24"/>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6. </w:t>
      </w:r>
      <w:r w:rsidR="00DE090B" w:rsidRPr="00DE090B">
        <w:rPr>
          <w:rFonts w:ascii="Arial" w:hAnsi="Arial" w:cs="Arial"/>
          <w:sz w:val="24"/>
          <w:szCs w:val="24"/>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7. </w:t>
      </w:r>
      <w:r w:rsidR="00DE090B" w:rsidRPr="00DE090B">
        <w:rPr>
          <w:rFonts w:ascii="Arial" w:hAnsi="Arial" w:cs="Arial"/>
          <w:sz w:val="24"/>
          <w:szCs w:val="24"/>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Формирование и реализация Программы базируется на следующих принципах:</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8. </w:t>
      </w:r>
      <w:r w:rsidR="00DE090B" w:rsidRPr="00DE090B">
        <w:rPr>
          <w:rFonts w:ascii="Arial" w:hAnsi="Arial" w:cs="Arial"/>
          <w:sz w:val="24"/>
          <w:szCs w:val="24"/>
          <w:lang w:eastAsia="ru-RU"/>
        </w:rPr>
        <w:t>Целевом – мероприятия и решения Программы должны обеспечивать достижение поставленных целей;</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9. </w:t>
      </w:r>
      <w:r w:rsidR="00DE090B" w:rsidRPr="00DE090B">
        <w:rPr>
          <w:rFonts w:ascii="Arial" w:hAnsi="Arial" w:cs="Arial"/>
          <w:sz w:val="24"/>
          <w:szCs w:val="24"/>
          <w:lang w:eastAsia="ru-RU"/>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10. </w:t>
      </w:r>
      <w:r w:rsidR="00DE090B" w:rsidRPr="00DE090B">
        <w:rPr>
          <w:rFonts w:ascii="Arial" w:hAnsi="Arial" w:cs="Arial"/>
          <w:sz w:val="24"/>
          <w:szCs w:val="24"/>
          <w:lang w:eastAsia="ru-RU"/>
        </w:rPr>
        <w:t>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Срок реализации Программы: 2014–2031 гг.</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11. </w:t>
      </w:r>
      <w:r w:rsidR="00DE090B" w:rsidRPr="00DE090B">
        <w:rPr>
          <w:rFonts w:ascii="Arial" w:hAnsi="Arial" w:cs="Arial"/>
          <w:sz w:val="24"/>
          <w:szCs w:val="24"/>
          <w:lang w:eastAsia="ru-RU"/>
        </w:rPr>
        <w:t>Схемы территориального планирования муниципального образования Нижнеилимского муниципального района;</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12. </w:t>
      </w:r>
      <w:r w:rsidR="00DE090B" w:rsidRPr="00DE090B">
        <w:rPr>
          <w:rFonts w:ascii="Arial" w:hAnsi="Arial" w:cs="Arial"/>
          <w:sz w:val="24"/>
          <w:szCs w:val="24"/>
          <w:lang w:eastAsia="ru-RU"/>
        </w:rPr>
        <w:t>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13. </w:t>
      </w:r>
      <w:r w:rsidR="00DE090B" w:rsidRPr="00DE090B">
        <w:rPr>
          <w:rFonts w:ascii="Arial" w:hAnsi="Arial" w:cs="Arial"/>
          <w:sz w:val="24"/>
          <w:szCs w:val="24"/>
          <w:lang w:eastAsia="ru-RU"/>
        </w:rPr>
        <w:t>Прогноза социально-экономического развития муниципального образования Березняковского сельского поселения, формируемого на ежегодной основе.</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Программа разрабатывается в соответствии с:</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lastRenderedPageBreak/>
        <w:t xml:space="preserve">1. </w:t>
      </w:r>
      <w:r w:rsidR="00DE090B" w:rsidRPr="00DE090B">
        <w:rPr>
          <w:rFonts w:ascii="Arial" w:hAnsi="Arial" w:cs="Arial"/>
          <w:sz w:val="24"/>
          <w:szCs w:val="24"/>
          <w:lang w:eastAsia="ru-RU"/>
        </w:rPr>
        <w:t>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00DE090B" w:rsidRPr="00DE090B">
        <w:rPr>
          <w:rFonts w:ascii="Arial" w:hAnsi="Arial" w:cs="Arial"/>
          <w:sz w:val="24"/>
          <w:szCs w:val="24"/>
          <w:lang w:eastAsia="ru-RU"/>
        </w:rPr>
        <w:t>Инвестиционными программами организаций коммунального комплекса, расположенных на территории муниципального образования Березняковского сельского поселения и (или) осуществляющих деятельность на территории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00DE090B" w:rsidRPr="00DE090B">
        <w:rPr>
          <w:rFonts w:ascii="Arial" w:hAnsi="Arial" w:cs="Arial"/>
          <w:sz w:val="24"/>
          <w:szCs w:val="24"/>
          <w:lang w:eastAsia="ru-RU"/>
        </w:rPr>
        <w:t>Программ энергосбережения и повышения энергетической эффективности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00DE090B" w:rsidRPr="00DE090B">
        <w:rPr>
          <w:rFonts w:ascii="Arial" w:hAnsi="Arial" w:cs="Arial"/>
          <w:sz w:val="24"/>
          <w:szCs w:val="24"/>
          <w:lang w:eastAsia="ru-RU"/>
        </w:rPr>
        <w:t>Схемы теплоснабжения, водоснабжения и водоотведения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00DE090B" w:rsidRPr="00DE090B">
        <w:rPr>
          <w:rFonts w:ascii="Arial" w:hAnsi="Arial" w:cs="Arial"/>
          <w:sz w:val="24"/>
          <w:szCs w:val="24"/>
          <w:lang w:eastAsia="ru-RU"/>
        </w:rPr>
        <w:t>Генеральный план муниципального образования Березняковского сельского поселения.</w:t>
      </w:r>
    </w:p>
    <w:p w:rsidR="00DE090B" w:rsidRDefault="00DE090B" w:rsidP="00DE090B">
      <w:pPr>
        <w:tabs>
          <w:tab w:val="left" w:pos="1995"/>
          <w:tab w:val="left" w:pos="7605"/>
        </w:tabs>
        <w:spacing w:after="0" w:line="240" w:lineRule="auto"/>
        <w:jc w:val="center"/>
        <w:rPr>
          <w:rFonts w:ascii="Arial" w:hAnsi="Arial" w:cs="Arial"/>
          <w:b/>
          <w:sz w:val="32"/>
          <w:szCs w:val="32"/>
        </w:rPr>
      </w:pPr>
    </w:p>
    <w:p w:rsidR="00257CA2" w:rsidRDefault="00833AE8" w:rsidP="00257CA2">
      <w:pPr>
        <w:spacing w:after="0"/>
        <w:jc w:val="center"/>
        <w:rPr>
          <w:rFonts w:ascii="Arial" w:hAnsi="Arial" w:cs="Arial"/>
          <w:b/>
          <w:sz w:val="30"/>
          <w:szCs w:val="30"/>
        </w:rPr>
      </w:pPr>
      <w:r w:rsidRPr="00257CA2">
        <w:rPr>
          <w:rFonts w:ascii="Arial" w:hAnsi="Arial" w:cs="Arial"/>
          <w:b/>
          <w:sz w:val="30"/>
          <w:szCs w:val="30"/>
        </w:rPr>
        <w:t>РАЗДЕЛ 1 ПАСПОРТ ПРОГРАММЫ</w:t>
      </w:r>
    </w:p>
    <w:p w:rsidR="00257CA2" w:rsidRPr="00257CA2" w:rsidRDefault="00257CA2" w:rsidP="00257CA2">
      <w:pPr>
        <w:spacing w:after="0"/>
        <w:jc w:val="center"/>
        <w:rPr>
          <w:rFonts w:ascii="Arial" w:hAnsi="Arial" w:cs="Arial"/>
          <w:b/>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0"/>
        <w:gridCol w:w="5621"/>
      </w:tblGrid>
      <w:tr w:rsidR="00833AE8" w:rsidTr="00747D9E">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567"/>
              <w:jc w:val="both"/>
              <w:rPr>
                <w:rFonts w:ascii="Courier New" w:hAnsi="Courier New" w:cs="Courier New"/>
                <w:lang w:eastAsia="ru-RU"/>
              </w:rPr>
            </w:pPr>
            <w:r w:rsidRPr="00833AE8">
              <w:rPr>
                <w:rFonts w:ascii="Courier New" w:hAnsi="Courier New" w:cs="Courier New"/>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Программа комплексного развития систем</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коммунальной инфраструктуры муниципального</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образования Березняковского сельского поселения на период до 2031 года</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Федеральный закон «Об общих принципах</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организации местного самоуправления в Российской Федерации» №131-ФЗ от 06.10.2003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1. </w:t>
            </w:r>
            <w:r w:rsidR="00833AE8" w:rsidRPr="00833AE8">
              <w:rPr>
                <w:rFonts w:ascii="Courier New" w:hAnsi="Courier New" w:cs="Courier New"/>
              </w:rPr>
              <w:t>Федеральный закон «Об основах регулирования тарифов организаций коммунального комплекса» №210-ФЗ от 30.12.2004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2. </w:t>
            </w:r>
            <w:r w:rsidR="00833AE8" w:rsidRPr="00833AE8">
              <w:rPr>
                <w:rFonts w:ascii="Courier New" w:hAnsi="Courier New" w:cs="Courier New"/>
              </w:rPr>
              <w:t>Федеральный закон «О теплоснабжении» №190-ФЗ от 27.07.2010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3. </w:t>
            </w:r>
            <w:r w:rsidR="00833AE8" w:rsidRPr="00833AE8">
              <w:rPr>
                <w:rFonts w:ascii="Courier New" w:hAnsi="Courier New" w:cs="Courier New"/>
              </w:rPr>
              <w:t>Градостроительный кодекс Российской</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Федерации;</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4. </w:t>
            </w:r>
            <w:r w:rsidR="00833AE8" w:rsidRPr="00833AE8">
              <w:rPr>
                <w:rFonts w:ascii="Courier New" w:hAnsi="Courier New" w:cs="Courier New"/>
              </w:rPr>
              <w:t>«Методические рекомендации по разработке</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программ комплексного развития систем коммунальной инфраструктуры муниципальных образований» №204 от 06.05.2011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5. </w:t>
            </w:r>
            <w:r w:rsidR="00833AE8" w:rsidRPr="00833AE8">
              <w:rPr>
                <w:rFonts w:ascii="Courier New" w:hAnsi="Courier New" w:cs="Courier New"/>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6. </w:t>
            </w:r>
            <w:r w:rsidR="00833AE8" w:rsidRPr="00833AE8">
              <w:rPr>
                <w:rFonts w:ascii="Courier New" w:hAnsi="Courier New" w:cs="Courier New"/>
              </w:rPr>
              <w:t>Устав муниципального образования Березняковского сельского поселения</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lang w:eastAsia="ru-RU"/>
              </w:rPr>
            </w:pPr>
            <w:r w:rsidRPr="00833AE8">
              <w:rPr>
                <w:rFonts w:ascii="Courier New" w:hAnsi="Courier New" w:cs="Courier New"/>
                <w:lang w:eastAsia="ru-RU"/>
              </w:rPr>
              <w:t>Администрация Березняковского сельского  поселения Нижнеилимского района</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highlight w:val="yellow"/>
                <w:lang w:eastAsia="ru-RU"/>
              </w:rPr>
            </w:pPr>
            <w:r w:rsidRPr="00833AE8">
              <w:rPr>
                <w:rFonts w:ascii="Courier New" w:hAnsi="Courier New" w:cs="Courier New"/>
                <w:lang w:eastAsia="ru-RU"/>
              </w:rPr>
              <w:t>ООО «Научно-производственное объединение «Центр энергетических обследований»</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 xml:space="preserve">1. Создание базового документа для дальнейшей разработки инвестиционных и производственных программ организаций коммунального комплекса МО </w:t>
            </w:r>
            <w:r w:rsidRPr="00833AE8">
              <w:rPr>
                <w:rFonts w:ascii="Courier New" w:hAnsi="Courier New" w:cs="Courier New"/>
                <w:lang w:eastAsia="ru-RU"/>
              </w:rPr>
              <w:lastRenderedPageBreak/>
              <w:t>Березняковского сельского поселения.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3. Улучшение экологической ситуации.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4. Развитие системы коммунальной инфраструктуры.</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lastRenderedPageBreak/>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lang w:eastAsia="ru-RU"/>
              </w:rPr>
            </w:pPr>
            <w:r w:rsidRPr="00833AE8">
              <w:rPr>
                <w:rFonts w:ascii="Courier New" w:hAnsi="Courier New" w:cs="Courier New"/>
                <w:lang w:eastAsia="ru-RU"/>
              </w:rPr>
              <w:t>Основными задачами Программы являются: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1. </w:t>
            </w:r>
            <w:r w:rsidR="00833AE8" w:rsidRPr="00833AE8">
              <w:rPr>
                <w:rFonts w:ascii="Courier New" w:hAnsi="Courier New" w:cs="Courier New"/>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2. </w:t>
            </w:r>
            <w:r w:rsidR="00833AE8" w:rsidRPr="00833AE8">
              <w:rPr>
                <w:rFonts w:ascii="Courier New" w:hAnsi="Courier New" w:cs="Courier New"/>
                <w:lang w:eastAsia="ru-RU"/>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3. </w:t>
            </w:r>
            <w:r w:rsidR="00833AE8" w:rsidRPr="00833AE8">
              <w:rPr>
                <w:rFonts w:ascii="Courier New" w:hAnsi="Courier New" w:cs="Courier New"/>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4. </w:t>
            </w:r>
            <w:r w:rsidR="00833AE8" w:rsidRPr="00833AE8">
              <w:rPr>
                <w:rFonts w:ascii="Courier New" w:hAnsi="Courier New" w:cs="Courier New"/>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5. </w:t>
            </w:r>
            <w:r w:rsidR="00833AE8" w:rsidRPr="00833AE8">
              <w:rPr>
                <w:rFonts w:ascii="Courier New" w:hAnsi="Courier New" w:cs="Courier New"/>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6. </w:t>
            </w:r>
            <w:r w:rsidR="00833AE8" w:rsidRPr="00833AE8">
              <w:rPr>
                <w:rFonts w:ascii="Courier New" w:hAnsi="Courier New" w:cs="Courier New"/>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7. </w:t>
            </w:r>
            <w:r w:rsidR="00833AE8" w:rsidRPr="00833AE8">
              <w:rPr>
                <w:rFonts w:ascii="Courier New" w:hAnsi="Courier New" w:cs="Courier New"/>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Период реализации Программы: 2014 - 2031 гг</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1. Теплоснабжение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1.1 Оснащение общедомовыми приборами учета тепловой энергии.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1.2 Промывка трубопроводов и стояков системы отопления многоквартирных домов</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lastRenderedPageBreak/>
              <w:t>1.3 Ремонт изоляции трубопроводов системы отопления в подвальных помещениях с применением энергоэффективных материалов</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1.4 Заделка, уплотнение дверных блоков на входе в подъезды и обеспечение автоматического закрывания дверей</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1.5 Замена оконных блоков на КОС.</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1.6 Ремонт ветхих тепловых сетей</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2.Водоснабжение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 Замена ветхих участков сетей водоснабжения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2.2 Капитальный ремонт водонапорной башни.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2.3 Строительство новой скважины п. Игирма</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2.1 Водоотведение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2.1.1 Реконструкция объектов системы водоотведения;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2.1.2 Поэтапная реконструкция изношенных сетей водоотведения с использованием современных технологий;</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2.1.3. Строительство новых объектов системы водоотведения.</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3. Электроснабжение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3.Ремонт уличного освещения. Замена установленных ламп ДРЛ на энергосберегающие лампы в светильниках уличного освещения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3.2 Замена электрооборудования трансформаторных подстанций</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4. Утилизация ТБО</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4.1 Все стихийные свалки подлежат зачистке и ликвидации.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4.2 Мероприятия по сбору и утилизации ртутьсодержащих ламп</w:t>
            </w:r>
          </w:p>
        </w:tc>
      </w:tr>
      <w:tr w:rsidR="00833AE8" w:rsidTr="00257CA2">
        <w:trPr>
          <w:trHeight w:val="416"/>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highlight w:val="yellow"/>
                <w:lang w:eastAsia="ru-RU"/>
              </w:rPr>
            </w:pPr>
            <w:r w:rsidRPr="00833AE8">
              <w:rPr>
                <w:rFonts w:ascii="Courier New" w:hAnsi="Courier New" w:cs="Courier New"/>
                <w:lang w:eastAsia="ru-RU"/>
              </w:rPr>
              <w:lastRenderedPageBreak/>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Основными источниками финансирования Программы являются:</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1. </w:t>
            </w:r>
            <w:r w:rsidR="00833AE8" w:rsidRPr="00833AE8">
              <w:rPr>
                <w:rFonts w:ascii="Courier New" w:hAnsi="Courier New" w:cs="Courier New"/>
                <w:lang w:eastAsia="ru-RU"/>
              </w:rPr>
              <w:t>Бюджет Иркутской области;</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2. </w:t>
            </w:r>
            <w:r w:rsidR="00833AE8" w:rsidRPr="00833AE8">
              <w:rPr>
                <w:rFonts w:ascii="Courier New" w:hAnsi="Courier New" w:cs="Courier New"/>
                <w:lang w:eastAsia="ru-RU"/>
              </w:rPr>
              <w:t>Бюджет муниципального образования Нижнеилимского муниципального района;</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3. </w:t>
            </w:r>
            <w:r w:rsidR="00833AE8" w:rsidRPr="00833AE8">
              <w:rPr>
                <w:rFonts w:ascii="Courier New" w:hAnsi="Courier New" w:cs="Courier New"/>
                <w:lang w:eastAsia="ru-RU"/>
              </w:rPr>
              <w:t>Бюджет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4. </w:t>
            </w:r>
            <w:r w:rsidR="00833AE8" w:rsidRPr="00833AE8">
              <w:rPr>
                <w:rFonts w:ascii="Courier New" w:hAnsi="Courier New" w:cs="Courier New"/>
                <w:lang w:eastAsia="ru-RU"/>
              </w:rPr>
              <w:t>Средства предприятий;</w:t>
            </w:r>
          </w:p>
          <w:p w:rsidR="00833AE8" w:rsidRPr="00833AE8" w:rsidRDefault="00F760E0" w:rsidP="00F760E0">
            <w:pPr>
              <w:spacing w:after="60" w:line="240" w:lineRule="auto"/>
              <w:ind w:right="-143"/>
              <w:jc w:val="both"/>
              <w:rPr>
                <w:rFonts w:ascii="Courier New" w:hAnsi="Courier New" w:cs="Courier New"/>
                <w:lang w:eastAsia="ru-RU"/>
              </w:rPr>
            </w:pPr>
            <w:r>
              <w:rPr>
                <w:rFonts w:ascii="Courier New" w:hAnsi="Courier New" w:cs="Courier New"/>
                <w:lang w:eastAsia="ru-RU"/>
              </w:rPr>
              <w:t xml:space="preserve">5. </w:t>
            </w:r>
            <w:r w:rsidR="00833AE8" w:rsidRPr="00833AE8">
              <w:rPr>
                <w:rFonts w:ascii="Courier New" w:hAnsi="Courier New" w:cs="Courier New"/>
                <w:lang w:eastAsia="ru-RU"/>
              </w:rPr>
              <w:t xml:space="preserve">Прочие источники финансирования </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Объёмы финансирования ежегодно подлежат уточнению, исходя из возможности бюджетов на очередной финансовый год.</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b/>
                <w:highlight w:val="yellow"/>
                <w:lang w:eastAsia="ru-RU"/>
              </w:rPr>
            </w:pPr>
            <w:r w:rsidRPr="00833AE8">
              <w:rPr>
                <w:rFonts w:ascii="Courier New" w:hAnsi="Courier New" w:cs="Courier New"/>
                <w:lang w:eastAsia="ru-RU"/>
              </w:rPr>
              <w:t xml:space="preserve">Объем финансирования Программы составляет </w:t>
            </w:r>
          </w:p>
          <w:p w:rsidR="00833AE8" w:rsidRPr="00833AE8" w:rsidRDefault="00506696" w:rsidP="00833AE8">
            <w:pPr>
              <w:jc w:val="both"/>
              <w:rPr>
                <w:rFonts w:ascii="Courier New" w:hAnsi="Courier New" w:cs="Courier New"/>
                <w:color w:val="000000"/>
              </w:rPr>
            </w:pPr>
            <w:r w:rsidRPr="00506696">
              <w:rPr>
                <w:rFonts w:ascii="Courier New" w:hAnsi="Courier New" w:cs="Courier New"/>
                <w:color w:val="000000"/>
              </w:rPr>
              <w:t>12449,59</w:t>
            </w:r>
            <w:r w:rsidR="00833AE8" w:rsidRPr="00833AE8">
              <w:rPr>
                <w:rFonts w:ascii="Courier New" w:hAnsi="Courier New" w:cs="Courier New"/>
                <w:lang w:eastAsia="ru-RU"/>
              </w:rPr>
              <w:t>тыс. руб.</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 xml:space="preserve">Ожидаемые конечные </w:t>
            </w:r>
            <w:r w:rsidRPr="00833AE8">
              <w:rPr>
                <w:rFonts w:ascii="Courier New" w:hAnsi="Courier New" w:cs="Courier New"/>
                <w:lang w:eastAsia="ru-RU"/>
              </w:rPr>
              <w:lastRenderedPageBreak/>
              <w:t>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spacing w:after="0" w:line="240" w:lineRule="auto"/>
              <w:ind w:firstLine="63"/>
              <w:jc w:val="both"/>
              <w:rPr>
                <w:rFonts w:ascii="Courier New" w:hAnsi="Courier New" w:cs="Courier New"/>
                <w:lang w:eastAsia="ru-RU"/>
              </w:rPr>
            </w:pPr>
            <w:r w:rsidRPr="00833AE8">
              <w:rPr>
                <w:rFonts w:ascii="Courier New" w:hAnsi="Courier New" w:cs="Courier New"/>
                <w:lang w:eastAsia="ru-RU"/>
              </w:rPr>
              <w:lastRenderedPageBreak/>
              <w:t xml:space="preserve">Реализация Программы позволит: </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lastRenderedPageBreak/>
              <w:t xml:space="preserve">1. </w:t>
            </w:r>
            <w:r w:rsidR="00833AE8" w:rsidRPr="00833AE8">
              <w:rPr>
                <w:rFonts w:ascii="Courier New" w:hAnsi="Courier New" w:cs="Courier New"/>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2. </w:t>
            </w:r>
            <w:r w:rsidR="00833AE8" w:rsidRPr="00833AE8">
              <w:rPr>
                <w:rFonts w:ascii="Courier New" w:hAnsi="Courier New" w:cs="Courier New"/>
                <w:lang w:eastAsia="ru-RU"/>
              </w:rPr>
              <w:t>Провести модернизацию и заменить технологическое оборудование на более производительное и современное;</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3. </w:t>
            </w:r>
            <w:r w:rsidR="00833AE8" w:rsidRPr="00833AE8">
              <w:rPr>
                <w:rFonts w:ascii="Courier New" w:hAnsi="Courier New" w:cs="Courier New"/>
                <w:lang w:eastAsia="ru-RU"/>
              </w:rPr>
              <w:t>Выполнить мероприятия по энергосбережению;</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4. </w:t>
            </w:r>
            <w:r w:rsidR="00833AE8" w:rsidRPr="00833AE8">
              <w:rPr>
                <w:rFonts w:ascii="Courier New" w:hAnsi="Courier New" w:cs="Courier New"/>
                <w:lang w:eastAsia="ru-RU"/>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5. </w:t>
            </w:r>
            <w:r w:rsidR="00833AE8" w:rsidRPr="00833AE8">
              <w:rPr>
                <w:rFonts w:ascii="Courier New" w:hAnsi="Courier New" w:cs="Courier New"/>
                <w:lang w:eastAsia="ru-RU"/>
              </w:rPr>
              <w:t>Повысить уровень инвестиционной привлекательности сельского поселения.</w:t>
            </w:r>
          </w:p>
        </w:tc>
      </w:tr>
    </w:tbl>
    <w:p w:rsidR="00DE090B" w:rsidRDefault="00DE090B" w:rsidP="00DE090B">
      <w:pPr>
        <w:tabs>
          <w:tab w:val="left" w:pos="1995"/>
          <w:tab w:val="left" w:pos="7605"/>
        </w:tabs>
        <w:spacing w:after="0" w:line="240" w:lineRule="auto"/>
        <w:jc w:val="center"/>
        <w:rPr>
          <w:rFonts w:ascii="Arial" w:hAnsi="Arial" w:cs="Arial"/>
          <w:b/>
          <w:sz w:val="30"/>
          <w:szCs w:val="30"/>
        </w:rPr>
      </w:pPr>
    </w:p>
    <w:p w:rsidR="00833AE8" w:rsidRDefault="00833AE8" w:rsidP="00DE090B">
      <w:pPr>
        <w:tabs>
          <w:tab w:val="left" w:pos="1995"/>
          <w:tab w:val="left" w:pos="7605"/>
        </w:tabs>
        <w:spacing w:after="0" w:line="240" w:lineRule="auto"/>
        <w:jc w:val="center"/>
        <w:rPr>
          <w:rFonts w:ascii="Arial" w:hAnsi="Arial" w:cs="Arial"/>
          <w:b/>
          <w:sz w:val="30"/>
          <w:szCs w:val="30"/>
        </w:rPr>
      </w:pPr>
      <w:r>
        <w:rPr>
          <w:rFonts w:ascii="Arial" w:hAnsi="Arial" w:cs="Arial"/>
          <w:b/>
          <w:sz w:val="30"/>
          <w:szCs w:val="30"/>
        </w:rPr>
        <w:t>КРАТКАЯ ХАРАКТЕРИСТИКА БЕРЕЗНЯКОВСКОГО СЕЛЬСКОГО ПОСЕЛЕНИЯ</w:t>
      </w:r>
    </w:p>
    <w:p w:rsidR="00833AE8" w:rsidRDefault="00833AE8" w:rsidP="00DE090B">
      <w:pPr>
        <w:tabs>
          <w:tab w:val="left" w:pos="1995"/>
          <w:tab w:val="left" w:pos="7605"/>
        </w:tabs>
        <w:spacing w:after="0" w:line="240" w:lineRule="auto"/>
        <w:jc w:val="center"/>
        <w:rPr>
          <w:rFonts w:ascii="Arial" w:hAnsi="Arial" w:cs="Arial"/>
          <w:b/>
          <w:sz w:val="30"/>
          <w:szCs w:val="30"/>
        </w:rPr>
      </w:pPr>
    </w:p>
    <w:p w:rsidR="00833AE8" w:rsidRPr="00833AE8" w:rsidRDefault="00833AE8" w:rsidP="00C04A55">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833AE8" w:rsidRPr="00833AE8" w:rsidRDefault="00833AE8" w:rsidP="00C04A55">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В Березняковском муниципальном образовании входят поселки Березняки и Игирма (Старая Игирма). Административным цен</w:t>
      </w:r>
      <w:r>
        <w:rPr>
          <w:rFonts w:ascii="Arial" w:hAnsi="Arial" w:cs="Arial"/>
          <w:sz w:val="24"/>
          <w:szCs w:val="24"/>
        </w:rPr>
        <w:t>тром муниципального образования является</w:t>
      </w:r>
      <w:r w:rsidRPr="00833AE8">
        <w:rPr>
          <w:rFonts w:ascii="Arial" w:hAnsi="Arial" w:cs="Arial"/>
          <w:sz w:val="24"/>
          <w:szCs w:val="24"/>
        </w:rPr>
        <w:t xml:space="preserve"> п. Березняки. По данным государственной статистики, постоянное население муниципального образования на 1.01.1912 г. составляет 1,9 тыс. чел. сельского населения</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До революции терри</w:t>
      </w:r>
      <w:r>
        <w:rPr>
          <w:rFonts w:ascii="Arial" w:hAnsi="Arial" w:cs="Arial"/>
          <w:sz w:val="24"/>
          <w:szCs w:val="24"/>
        </w:rPr>
        <w:t xml:space="preserve">тория Березняковское сельского </w:t>
      </w:r>
      <w:r w:rsidRPr="00833AE8">
        <w:rPr>
          <w:rFonts w:ascii="Arial" w:hAnsi="Arial" w:cs="Arial"/>
          <w:sz w:val="24"/>
          <w:szCs w:val="24"/>
        </w:rPr>
        <w:t xml:space="preserve">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w:t>
      </w:r>
      <w:r>
        <w:rPr>
          <w:rFonts w:ascii="Arial" w:hAnsi="Arial" w:cs="Arial"/>
          <w:sz w:val="24"/>
          <w:szCs w:val="24"/>
        </w:rPr>
        <w:t xml:space="preserve">Березняковского муниципального </w:t>
      </w:r>
      <w:r w:rsidRPr="00833AE8">
        <w:rPr>
          <w:rFonts w:ascii="Arial" w:hAnsi="Arial" w:cs="Arial"/>
          <w:sz w:val="24"/>
          <w:szCs w:val="24"/>
        </w:rPr>
        <w:t>образования вошла в состав Нижнеилимского административного района Иркутской области.</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Березняковское сельское </w:t>
      </w:r>
      <w:r>
        <w:rPr>
          <w:rFonts w:ascii="Arial" w:hAnsi="Arial" w:cs="Arial"/>
          <w:sz w:val="24"/>
          <w:szCs w:val="24"/>
        </w:rPr>
        <w:t>поселение находится в пределах с</w:t>
      </w:r>
      <w:r w:rsidRPr="00833AE8">
        <w:rPr>
          <w:rFonts w:ascii="Arial" w:hAnsi="Arial" w:cs="Arial"/>
          <w:sz w:val="24"/>
          <w:szCs w:val="24"/>
        </w:rPr>
        <w:t xml:space="preserve">редне-Сибирского плоскогорья, на берегу Усть-Илимского водохранилища, в пониженной полосе между Лено-Ангарским плато и Ангарским кряжем с высотой рельефа 450-500 м.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w:t>
      </w:r>
      <w:r w:rsidRPr="00833AE8">
        <w:rPr>
          <w:rFonts w:ascii="Arial" w:hAnsi="Arial" w:cs="Arial"/>
          <w:sz w:val="24"/>
          <w:szCs w:val="24"/>
        </w:rPr>
        <w:lastRenderedPageBreak/>
        <w:t xml:space="preserve">центров страны и области. Удаленность поселка от областного центра (г. Иркутска) составляет 1 300 км по железной дороге через ст. Коршуниха – 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Площадь п.</w:t>
      </w:r>
      <w:r>
        <w:rPr>
          <w:rFonts w:ascii="Arial" w:hAnsi="Arial" w:cs="Arial"/>
          <w:sz w:val="24"/>
          <w:szCs w:val="24"/>
        </w:rPr>
        <w:t xml:space="preserve"> Березняки в проектных границах</w:t>
      </w:r>
      <w:r w:rsidRPr="00833AE8">
        <w:rPr>
          <w:rFonts w:ascii="Arial" w:hAnsi="Arial" w:cs="Arial"/>
          <w:sz w:val="24"/>
          <w:szCs w:val="24"/>
        </w:rPr>
        <w:t xml:space="preserve">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w:t>
      </w:r>
      <w:r>
        <w:rPr>
          <w:rFonts w:ascii="Arial" w:hAnsi="Arial" w:cs="Arial"/>
          <w:sz w:val="24"/>
          <w:szCs w:val="24"/>
        </w:rPr>
        <w:t xml:space="preserve">вана индивидуальной застройкой </w:t>
      </w:r>
      <w:r w:rsidRPr="00833AE8">
        <w:rPr>
          <w:rFonts w:ascii="Arial" w:hAnsi="Arial" w:cs="Arial"/>
          <w:sz w:val="24"/>
          <w:szCs w:val="24"/>
        </w:rPr>
        <w:t xml:space="preserve">усадебного типа, 3,3 га или 5,5 % жилой </w:t>
      </w:r>
      <w:r>
        <w:rPr>
          <w:rFonts w:ascii="Arial" w:hAnsi="Arial" w:cs="Arial"/>
          <w:sz w:val="24"/>
          <w:szCs w:val="24"/>
        </w:rPr>
        <w:t xml:space="preserve">застройки занимают малоэтажные </w:t>
      </w:r>
      <w:r w:rsidRPr="00833AE8">
        <w:rPr>
          <w:rFonts w:ascii="Arial" w:hAnsi="Arial" w:cs="Arial"/>
          <w:sz w:val="24"/>
          <w:szCs w:val="24"/>
        </w:rPr>
        <w:t xml:space="preserve">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Производственные зоны, включающие в себя промышленные территории (молочный цех, овощехранилище, пилорама, гаражные боксы и д.р.) занимают 26,7 га, зоны инженерной и транспортной инфраструктуры – 4,4 га.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w:t>
      </w:r>
      <w:r w:rsidR="00E17F71" w:rsidRPr="00833AE8">
        <w:rPr>
          <w:rFonts w:ascii="Arial" w:hAnsi="Arial" w:cs="Arial"/>
          <w:sz w:val="24"/>
          <w:szCs w:val="24"/>
        </w:rPr>
        <w:t>Кроме того,</w:t>
      </w:r>
      <w:r w:rsidRPr="00833AE8">
        <w:rPr>
          <w:rFonts w:ascii="Arial" w:hAnsi="Arial" w:cs="Arial"/>
          <w:sz w:val="24"/>
          <w:szCs w:val="24"/>
        </w:rPr>
        <w:t xml:space="preserve">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Вне границ населенных пунктов площадь территории з</w:t>
      </w:r>
      <w:r>
        <w:rPr>
          <w:rFonts w:ascii="Arial" w:hAnsi="Arial" w:cs="Arial"/>
          <w:sz w:val="24"/>
          <w:szCs w:val="24"/>
        </w:rPr>
        <w:t>емель Березняковского сельского</w:t>
      </w:r>
      <w:r w:rsidRPr="00833AE8">
        <w:rPr>
          <w:rFonts w:ascii="Arial" w:hAnsi="Arial" w:cs="Arial"/>
          <w:sz w:val="24"/>
          <w:szCs w:val="24"/>
        </w:rPr>
        <w:t xml:space="preserve"> поселения составляет 33995,4 га. На застроенную </w:t>
      </w:r>
      <w:r w:rsidRPr="00833AE8">
        <w:rPr>
          <w:rFonts w:ascii="Arial" w:hAnsi="Arial" w:cs="Arial"/>
          <w:sz w:val="24"/>
          <w:szCs w:val="24"/>
        </w:rPr>
        <w:lastRenderedPageBreak/>
        <w:t>территорию приходится 6,0 га, которая полностью представлена участками</w:t>
      </w:r>
      <w:r>
        <w:rPr>
          <w:rFonts w:ascii="Arial" w:hAnsi="Arial" w:cs="Arial"/>
          <w:sz w:val="24"/>
          <w:szCs w:val="24"/>
        </w:rPr>
        <w:t xml:space="preserve"> садоводств и дачных хозяйств. </w:t>
      </w:r>
      <w:r w:rsidRPr="00833AE8">
        <w:rPr>
          <w:rFonts w:ascii="Arial" w:hAnsi="Arial" w:cs="Arial"/>
          <w:sz w:val="24"/>
          <w:szCs w:val="24"/>
        </w:rPr>
        <w:t>Производственные зоны и зоны инженерной и транспортной инфраструктуры, также занимают незначительную площадь – 1,0 и 0,4 га соответственно.</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w:t>
      </w:r>
      <w:r>
        <w:rPr>
          <w:rFonts w:ascii="Arial" w:hAnsi="Arial" w:cs="Arial"/>
          <w:sz w:val="24"/>
          <w:szCs w:val="24"/>
        </w:rPr>
        <w:t xml:space="preserve"> рекреационные зоны – 30307,5 </w:t>
      </w:r>
      <w:r w:rsidRPr="00833AE8">
        <w:rPr>
          <w:rFonts w:ascii="Arial" w:hAnsi="Arial" w:cs="Arial"/>
          <w:sz w:val="24"/>
          <w:szCs w:val="24"/>
        </w:rPr>
        <w:t xml:space="preserve">га. </w:t>
      </w:r>
    </w:p>
    <w:p w:rsid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w:t>
      </w:r>
    </w:p>
    <w:p w:rsidR="00257CA2" w:rsidRPr="00AE6650" w:rsidRDefault="00257CA2" w:rsidP="00AE6650">
      <w:pPr>
        <w:autoSpaceDE w:val="0"/>
        <w:autoSpaceDN w:val="0"/>
        <w:adjustRightInd w:val="0"/>
        <w:spacing w:after="0" w:line="240" w:lineRule="auto"/>
        <w:jc w:val="center"/>
        <w:rPr>
          <w:rFonts w:ascii="Arial" w:hAnsi="Arial" w:cs="Arial"/>
          <w:sz w:val="30"/>
          <w:szCs w:val="30"/>
        </w:rPr>
      </w:pPr>
    </w:p>
    <w:p w:rsidR="00257CA2" w:rsidRPr="00257CA2" w:rsidRDefault="00257CA2" w:rsidP="00AE6650">
      <w:pPr>
        <w:autoSpaceDE w:val="0"/>
        <w:autoSpaceDN w:val="0"/>
        <w:adjustRightInd w:val="0"/>
        <w:spacing w:after="0" w:line="240" w:lineRule="auto"/>
        <w:jc w:val="center"/>
        <w:rPr>
          <w:rFonts w:ascii="Arial" w:hAnsi="Arial" w:cs="Arial"/>
          <w:b/>
          <w:sz w:val="30"/>
          <w:szCs w:val="30"/>
        </w:rPr>
      </w:pPr>
      <w:r w:rsidRPr="00257CA2">
        <w:rPr>
          <w:rFonts w:ascii="Arial" w:hAnsi="Arial" w:cs="Arial"/>
          <w:b/>
          <w:sz w:val="30"/>
          <w:szCs w:val="30"/>
        </w:rPr>
        <w:t>ТАБЛИЦА 1.1</w:t>
      </w:r>
    </w:p>
    <w:p w:rsidR="00257CA2" w:rsidRPr="00257CA2" w:rsidRDefault="00257CA2" w:rsidP="00AE6650">
      <w:pPr>
        <w:autoSpaceDE w:val="0"/>
        <w:autoSpaceDN w:val="0"/>
        <w:adjustRightInd w:val="0"/>
        <w:spacing w:after="0" w:line="240" w:lineRule="auto"/>
        <w:jc w:val="center"/>
        <w:rPr>
          <w:rFonts w:ascii="Arial" w:hAnsi="Arial" w:cs="Arial"/>
          <w:sz w:val="30"/>
          <w:szCs w:val="30"/>
        </w:rPr>
      </w:pPr>
    </w:p>
    <w:p w:rsidR="00257CA2" w:rsidRPr="00257CA2" w:rsidRDefault="00257CA2" w:rsidP="00257CA2">
      <w:pPr>
        <w:autoSpaceDE w:val="0"/>
        <w:autoSpaceDN w:val="0"/>
        <w:adjustRightInd w:val="0"/>
        <w:spacing w:after="0" w:line="240" w:lineRule="auto"/>
        <w:ind w:firstLine="567"/>
        <w:jc w:val="center"/>
        <w:rPr>
          <w:rFonts w:ascii="Arial" w:hAnsi="Arial" w:cs="Arial"/>
          <w:b/>
          <w:sz w:val="30"/>
          <w:szCs w:val="30"/>
        </w:rPr>
      </w:pPr>
      <w:r w:rsidRPr="00257CA2">
        <w:rPr>
          <w:rFonts w:ascii="Arial" w:hAnsi="Arial" w:cs="Arial"/>
          <w:b/>
          <w:sz w:val="30"/>
          <w:szCs w:val="30"/>
        </w:rPr>
        <w:t>СОВРЕМЕННОЕ ИСПОЛЬЗОВАНИЕ ТЕРРИТОРИИ БЕРЕЗНЯКОВСКОГО СЕЛЬСКОГО ПОСЕЛЕНИЯ В КАДАСТРОВЫХ ГРАНИЦАХ НАСЕЛЕННОГО ПУНКТА</w:t>
      </w:r>
    </w:p>
    <w:p w:rsidR="00257CA2" w:rsidRDefault="00257CA2" w:rsidP="00257CA2">
      <w:pPr>
        <w:autoSpaceDE w:val="0"/>
        <w:autoSpaceDN w:val="0"/>
        <w:adjustRightInd w:val="0"/>
        <w:spacing w:after="0" w:line="240" w:lineRule="auto"/>
        <w:jc w:val="center"/>
        <w:rPr>
          <w:rFonts w:ascii="Arial" w:hAnsi="Arial" w:cs="Arial"/>
          <w:sz w:val="30"/>
          <w:szCs w:val="30"/>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6"/>
        <w:gridCol w:w="1773"/>
        <w:gridCol w:w="1701"/>
        <w:gridCol w:w="1701"/>
        <w:gridCol w:w="1134"/>
        <w:gridCol w:w="1134"/>
      </w:tblGrid>
      <w:tr w:rsidR="00257CA2" w:rsidTr="00452809">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Территории</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п. Березняки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п. Игирма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Вне границ населенного пункта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Итого</w:t>
            </w:r>
          </w:p>
        </w:tc>
      </w:tr>
      <w:tr w:rsidR="00257CA2" w:rsidTr="00AE6650">
        <w:trPr>
          <w:trHeight w:val="148"/>
        </w:trPr>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AE6650">
            <w:pPr>
              <w:pStyle w:val="Default"/>
              <w:jc w:val="center"/>
              <w:rPr>
                <w:rFonts w:ascii="Courier New" w:hAnsi="Courier New" w:cs="Courier New"/>
                <w:sz w:val="22"/>
                <w:szCs w:val="22"/>
              </w:rPr>
            </w:pPr>
            <w:r w:rsidRPr="004254FB">
              <w:rPr>
                <w:rFonts w:ascii="Courier New" w:hAnsi="Courier New" w:cs="Courier New"/>
                <w:sz w:val="22"/>
                <w:szCs w:val="22"/>
              </w:rPr>
              <w:t>%</w:t>
            </w:r>
          </w:p>
        </w:tc>
      </w:tr>
      <w:tr w:rsidR="00257CA2" w:rsidTr="00AE6650">
        <w:trPr>
          <w:trHeight w:val="148"/>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6</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Территории жилых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59,8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65,2</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4,6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129,6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0,4</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малоэтажная застройка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52,7</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62,4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115,1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0,3</w:t>
            </w:r>
          </w:p>
        </w:tc>
      </w:tr>
      <w:tr w:rsidR="00257CA2" w:rsidTr="00AE6650">
        <w:trPr>
          <w:trHeight w:val="272"/>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в т. ч. индивидуальные жилые дома с приусадебными земельными участками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48,9</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62,4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111,3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00"/>
              <w:jc w:val="center"/>
              <w:rPr>
                <w:rFonts w:ascii="Courier New" w:hAnsi="Courier New" w:cs="Courier New"/>
                <w:sz w:val="22"/>
                <w:szCs w:val="22"/>
              </w:rPr>
            </w:pPr>
            <w:r w:rsidRPr="00452809">
              <w:rPr>
                <w:rFonts w:ascii="Courier New" w:hAnsi="Courier New" w:cs="Courier New"/>
                <w:sz w:val="22"/>
                <w:szCs w:val="22"/>
              </w:rPr>
              <w:t>0,3</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малоэтажная  жилая  застройка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3,3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прочие жилые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0,5</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13"/>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садоводства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7,1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2,8</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4,6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14,5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00"/>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Общественно-деловых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4,8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1,7</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6,5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00"/>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Производственных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26,7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2,3</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0,1</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Зон инженерной и транспортной инфраструктуры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0,4</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Рекреационных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49,1</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36,9</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30221,5</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30307,5</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88,5</w:t>
            </w:r>
          </w:p>
        </w:tc>
      </w:tr>
      <w:tr w:rsidR="00257CA2" w:rsidTr="00AE6650">
        <w:trPr>
          <w:trHeight w:val="106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lastRenderedPageBreak/>
              <w:t>в т.ч. зеленые насаждения общего использования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2,8</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2,8</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300"/>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спортивные сооружения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1,5</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1,5</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28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зон сельскохозяйственного использования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3754,3</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3754,3</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11,0</w:t>
            </w:r>
          </w:p>
        </w:tc>
      </w:tr>
      <w:tr w:rsidR="00257CA2" w:rsidTr="00AE6650">
        <w:trPr>
          <w:trHeight w:val="300"/>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зон специального назначения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13,6</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14,0</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237"/>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режимных зон</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0,5</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0,1</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0,6</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273"/>
        </w:trPr>
        <w:tc>
          <w:tcPr>
            <w:tcW w:w="2016" w:type="dxa"/>
            <w:tcBorders>
              <w:top w:val="single" w:sz="4" w:space="0" w:color="auto"/>
              <w:left w:val="single" w:sz="4" w:space="0" w:color="auto"/>
              <w:bottom w:val="single" w:sz="4" w:space="0" w:color="auto"/>
              <w:right w:val="single" w:sz="4" w:space="0" w:color="auto"/>
            </w:tcBorders>
            <w:hideMark/>
          </w:tcPr>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bCs/>
                <w:sz w:val="22"/>
                <w:szCs w:val="22"/>
              </w:rPr>
              <w:t xml:space="preserve">Общая площадь земель в границах </w:t>
            </w: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bCs/>
                <w:sz w:val="22"/>
                <w:szCs w:val="22"/>
              </w:rPr>
              <w:t xml:space="preserve">поселения </w:t>
            </w:r>
          </w:p>
        </w:tc>
        <w:tc>
          <w:tcPr>
            <w:tcW w:w="1773"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145,7</w:t>
            </w:r>
          </w:p>
        </w:tc>
        <w:tc>
          <w:tcPr>
            <w:tcW w:w="1701"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107,4</w:t>
            </w:r>
          </w:p>
        </w:tc>
        <w:tc>
          <w:tcPr>
            <w:tcW w:w="1701"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33995,4</w:t>
            </w:r>
          </w:p>
        </w:tc>
        <w:tc>
          <w:tcPr>
            <w:tcW w:w="1134"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34248,5</w:t>
            </w:r>
          </w:p>
        </w:tc>
        <w:tc>
          <w:tcPr>
            <w:tcW w:w="1134"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ind w:firstLine="246"/>
              <w:jc w:val="both"/>
              <w:rPr>
                <w:rFonts w:ascii="Courier New" w:hAnsi="Courier New" w:cs="Courier New"/>
                <w:sz w:val="22"/>
                <w:szCs w:val="22"/>
              </w:rPr>
            </w:pPr>
          </w:p>
          <w:p w:rsidR="00257CA2" w:rsidRPr="00F760E0" w:rsidRDefault="00257CA2" w:rsidP="00257CA2">
            <w:pPr>
              <w:pStyle w:val="Default"/>
              <w:ind w:firstLine="246"/>
              <w:jc w:val="both"/>
              <w:rPr>
                <w:rFonts w:ascii="Courier New" w:hAnsi="Courier New" w:cs="Courier New"/>
                <w:sz w:val="22"/>
                <w:szCs w:val="22"/>
              </w:rPr>
            </w:pPr>
            <w:r w:rsidRPr="00F760E0">
              <w:rPr>
                <w:rFonts w:ascii="Courier New" w:hAnsi="Courier New" w:cs="Courier New"/>
                <w:sz w:val="22"/>
                <w:szCs w:val="22"/>
              </w:rPr>
              <w:t>100</w:t>
            </w:r>
          </w:p>
        </w:tc>
      </w:tr>
    </w:tbl>
    <w:p w:rsidR="00257CA2" w:rsidRDefault="00257CA2" w:rsidP="00257CA2">
      <w:pPr>
        <w:autoSpaceDE w:val="0"/>
        <w:autoSpaceDN w:val="0"/>
        <w:adjustRightInd w:val="0"/>
        <w:spacing w:after="0" w:line="240" w:lineRule="auto"/>
        <w:jc w:val="center"/>
        <w:rPr>
          <w:rFonts w:ascii="Arial" w:hAnsi="Arial" w:cs="Arial"/>
          <w:sz w:val="24"/>
          <w:szCs w:val="24"/>
        </w:rPr>
      </w:pP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Жилая зона поселения представлена преимуществе</w:t>
      </w:r>
      <w:r>
        <w:rPr>
          <w:rFonts w:ascii="Arial" w:hAnsi="Arial" w:cs="Arial"/>
          <w:sz w:val="24"/>
          <w:szCs w:val="24"/>
        </w:rPr>
        <w:t xml:space="preserve">нно территорией индивидуальных </w:t>
      </w:r>
      <w:r w:rsidRPr="00A328F6">
        <w:rPr>
          <w:rFonts w:ascii="Arial" w:hAnsi="Arial" w:cs="Arial"/>
          <w:sz w:val="24"/>
          <w:szCs w:val="24"/>
        </w:rPr>
        <w:t>жилых домов усадебного типа – 111,3 га (85,9% застройки)и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Площадь участков общественных учреждений и предприятий обслуживания поселенного значения (кроме размещаемых в жилой зоне) составляет 6,5 га.</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Использование территории в границах сельского поселения на исходный год разработки генерального плана отражено в таблице 1.1.</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 xml:space="preserve">Согласно инвентаризационным данным и форме №1-жилфонд, жилищный фонд Березняковского муниципального образования на 01.01.2012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w:t>
      </w:r>
    </w:p>
    <w:p w:rsidR="00A328F6" w:rsidRDefault="00A328F6" w:rsidP="00F760E0">
      <w:pPr>
        <w:autoSpaceDE w:val="0"/>
        <w:autoSpaceDN w:val="0"/>
        <w:adjustRightInd w:val="0"/>
        <w:spacing w:after="0" w:line="240" w:lineRule="auto"/>
        <w:jc w:val="center"/>
        <w:rPr>
          <w:rFonts w:ascii="Arial" w:hAnsi="Arial" w:cs="Arial"/>
          <w:sz w:val="24"/>
          <w:szCs w:val="24"/>
        </w:rPr>
      </w:pPr>
    </w:p>
    <w:p w:rsidR="00A328F6" w:rsidRPr="00A328F6" w:rsidRDefault="00A328F6" w:rsidP="00A328F6">
      <w:pPr>
        <w:autoSpaceDE w:val="0"/>
        <w:autoSpaceDN w:val="0"/>
        <w:adjustRightInd w:val="0"/>
        <w:spacing w:after="0" w:line="240" w:lineRule="auto"/>
        <w:jc w:val="center"/>
        <w:rPr>
          <w:rFonts w:ascii="Arial" w:hAnsi="Arial" w:cs="Arial"/>
          <w:b/>
          <w:sz w:val="30"/>
          <w:szCs w:val="30"/>
        </w:rPr>
      </w:pPr>
      <w:r w:rsidRPr="00A328F6">
        <w:rPr>
          <w:rFonts w:ascii="Arial" w:hAnsi="Arial" w:cs="Arial"/>
          <w:b/>
          <w:sz w:val="30"/>
          <w:szCs w:val="30"/>
        </w:rPr>
        <w:t>ТАБЛИЦА 1.2</w:t>
      </w:r>
    </w:p>
    <w:p w:rsidR="00A328F6" w:rsidRPr="00A328F6" w:rsidRDefault="00A328F6" w:rsidP="00A328F6">
      <w:pPr>
        <w:autoSpaceDE w:val="0"/>
        <w:autoSpaceDN w:val="0"/>
        <w:adjustRightInd w:val="0"/>
        <w:spacing w:after="0" w:line="240" w:lineRule="auto"/>
        <w:jc w:val="center"/>
        <w:rPr>
          <w:rFonts w:ascii="Arial" w:hAnsi="Arial" w:cs="Arial"/>
          <w:b/>
          <w:sz w:val="30"/>
          <w:szCs w:val="30"/>
        </w:rPr>
      </w:pPr>
    </w:p>
    <w:p w:rsidR="00A328F6" w:rsidRPr="00A328F6" w:rsidRDefault="00A328F6" w:rsidP="00A328F6">
      <w:pPr>
        <w:autoSpaceDE w:val="0"/>
        <w:autoSpaceDN w:val="0"/>
        <w:adjustRightInd w:val="0"/>
        <w:spacing w:after="0" w:line="240" w:lineRule="auto"/>
        <w:jc w:val="center"/>
        <w:rPr>
          <w:rFonts w:ascii="Arial" w:hAnsi="Arial" w:cs="Arial"/>
          <w:b/>
          <w:sz w:val="30"/>
          <w:szCs w:val="30"/>
        </w:rPr>
      </w:pPr>
      <w:r w:rsidRPr="00A328F6">
        <w:rPr>
          <w:rFonts w:ascii="Arial" w:hAnsi="Arial" w:cs="Arial"/>
          <w:b/>
          <w:sz w:val="30"/>
          <w:szCs w:val="30"/>
        </w:rPr>
        <w:t>РАЗМЕЩЕНИЕ ЖИЛИЩНОГО ФОНДА НА РАСЧЕТНЫЙ СРОК ПО СТРУКТУРЕ ЗАСТРОЙКИ И ЭТАЖНОСТИ (ТЫС. М2 ОБЩЕЙ ПЛОЩАДИ КВАРТИР)</w:t>
      </w:r>
    </w:p>
    <w:p w:rsidR="0070530C" w:rsidRDefault="0070530C" w:rsidP="00A328F6">
      <w:pPr>
        <w:autoSpaceDE w:val="0"/>
        <w:autoSpaceDN w:val="0"/>
        <w:adjustRightInd w:val="0"/>
        <w:spacing w:after="0" w:line="240" w:lineRule="auto"/>
        <w:jc w:val="center"/>
        <w:rPr>
          <w:rFonts w:ascii="Arial" w:hAnsi="Arial" w:cs="Arial"/>
          <w:sz w:val="24"/>
          <w:szCs w:val="24"/>
        </w:rPr>
        <w:sectPr w:rsidR="0070530C">
          <w:pgSz w:w="11906" w:h="16838"/>
          <w:pgMar w:top="1134" w:right="850" w:bottom="1134" w:left="1701" w:header="708" w:footer="708" w:gutter="0"/>
          <w:cols w:space="708"/>
          <w:docGrid w:linePitch="360"/>
        </w:sectPr>
      </w:pPr>
    </w:p>
    <w:p w:rsidR="00A328F6" w:rsidRDefault="00A328F6" w:rsidP="00A328F6">
      <w:pPr>
        <w:autoSpaceDE w:val="0"/>
        <w:autoSpaceDN w:val="0"/>
        <w:adjustRightInd w:val="0"/>
        <w:spacing w:after="0" w:line="240" w:lineRule="auto"/>
        <w:jc w:val="center"/>
        <w:rPr>
          <w:rFonts w:ascii="Arial" w:hAnsi="Arial" w:cs="Arial"/>
          <w:sz w:val="24"/>
          <w:szCs w:val="24"/>
        </w:rPr>
      </w:pPr>
    </w:p>
    <w:tbl>
      <w:tblPr>
        <w:tblStyle w:val="a5"/>
        <w:tblW w:w="0" w:type="auto"/>
        <w:tblLook w:val="04A0"/>
      </w:tblPr>
      <w:tblGrid>
        <w:gridCol w:w="1831"/>
        <w:gridCol w:w="1840"/>
        <w:gridCol w:w="1968"/>
        <w:gridCol w:w="2074"/>
        <w:gridCol w:w="2490"/>
        <w:gridCol w:w="7"/>
        <w:gridCol w:w="1418"/>
        <w:gridCol w:w="1236"/>
        <w:gridCol w:w="1413"/>
      </w:tblGrid>
      <w:tr w:rsidR="00943E44" w:rsidTr="00943E44">
        <w:trPr>
          <w:trHeight w:val="495"/>
        </w:trPr>
        <w:tc>
          <w:tcPr>
            <w:tcW w:w="1831" w:type="dxa"/>
            <w:vMerge w:val="restart"/>
            <w:vAlign w:val="center"/>
          </w:tcPr>
          <w:p w:rsidR="00943E44" w:rsidRPr="00A328F6"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Наименование</w:t>
            </w:r>
          </w:p>
        </w:tc>
        <w:tc>
          <w:tcPr>
            <w:tcW w:w="1840" w:type="dxa"/>
            <w:vMerge w:val="restart"/>
            <w:vAlign w:val="center"/>
          </w:tcPr>
          <w:p w:rsidR="00943E44" w:rsidRPr="00A328F6"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Существующий жилой фонд</w:t>
            </w:r>
          </w:p>
        </w:tc>
        <w:tc>
          <w:tcPr>
            <w:tcW w:w="1968" w:type="dxa"/>
            <w:vMerge w:val="restart"/>
            <w:vAlign w:val="center"/>
          </w:tcPr>
          <w:p w:rsid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Существующий</w:t>
            </w:r>
          </w:p>
          <w:p w:rsid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сохраняемый</w:t>
            </w:r>
          </w:p>
          <w:p w:rsidR="00943E44" w:rsidRPr="00A328F6"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жилищный фонд</w:t>
            </w:r>
          </w:p>
        </w:tc>
        <w:tc>
          <w:tcPr>
            <w:tcW w:w="5989" w:type="dxa"/>
            <w:gridSpan w:val="4"/>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Проектируемый жилищный фонд с количеством этажей</w:t>
            </w:r>
          </w:p>
        </w:tc>
        <w:tc>
          <w:tcPr>
            <w:tcW w:w="1236" w:type="dxa"/>
            <w:vMerge w:val="restart"/>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Всего по проекту</w:t>
            </w:r>
          </w:p>
        </w:tc>
        <w:tc>
          <w:tcPr>
            <w:tcW w:w="1413" w:type="dxa"/>
            <w:vMerge w:val="restart"/>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Население т.чел.</w:t>
            </w:r>
          </w:p>
        </w:tc>
      </w:tr>
      <w:tr w:rsidR="00943E44" w:rsidTr="00943E44">
        <w:trPr>
          <w:trHeight w:val="766"/>
        </w:trPr>
        <w:tc>
          <w:tcPr>
            <w:tcW w:w="1831" w:type="dxa"/>
            <w:vMerge/>
            <w:vAlign w:val="center"/>
          </w:tcPr>
          <w:p w:rsidR="00943E44" w:rsidRDefault="00943E44" w:rsidP="00DA35A0">
            <w:pPr>
              <w:autoSpaceDE w:val="0"/>
              <w:autoSpaceDN w:val="0"/>
              <w:adjustRightInd w:val="0"/>
              <w:spacing w:after="0" w:line="240" w:lineRule="auto"/>
              <w:jc w:val="both"/>
              <w:rPr>
                <w:rFonts w:ascii="Courier New" w:hAnsi="Courier New" w:cs="Courier New"/>
              </w:rPr>
            </w:pPr>
          </w:p>
        </w:tc>
        <w:tc>
          <w:tcPr>
            <w:tcW w:w="1840" w:type="dxa"/>
            <w:vMerge/>
            <w:vAlign w:val="center"/>
          </w:tcPr>
          <w:p w:rsidR="00943E44" w:rsidRDefault="00943E44" w:rsidP="00DA35A0">
            <w:pPr>
              <w:autoSpaceDE w:val="0"/>
              <w:autoSpaceDN w:val="0"/>
              <w:adjustRightInd w:val="0"/>
              <w:spacing w:after="0" w:line="240" w:lineRule="auto"/>
              <w:jc w:val="both"/>
              <w:rPr>
                <w:rFonts w:ascii="Courier New" w:hAnsi="Courier New" w:cs="Courier New"/>
              </w:rPr>
            </w:pPr>
          </w:p>
        </w:tc>
        <w:tc>
          <w:tcPr>
            <w:tcW w:w="1968" w:type="dxa"/>
            <w:vMerge/>
            <w:vAlign w:val="center"/>
          </w:tcPr>
          <w:p w:rsidR="00943E44" w:rsidRDefault="00943E44" w:rsidP="00DA35A0">
            <w:pPr>
              <w:autoSpaceDE w:val="0"/>
              <w:autoSpaceDN w:val="0"/>
              <w:adjustRightInd w:val="0"/>
              <w:spacing w:after="0" w:line="240" w:lineRule="auto"/>
              <w:jc w:val="both"/>
              <w:rPr>
                <w:rFonts w:ascii="Courier New" w:hAnsi="Courier New" w:cs="Courier New"/>
              </w:rPr>
            </w:pPr>
          </w:p>
        </w:tc>
        <w:tc>
          <w:tcPr>
            <w:tcW w:w="2074" w:type="dxa"/>
            <w:vAlign w:val="center"/>
          </w:tcPr>
          <w:p w:rsid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1-2-зт.</w:t>
            </w:r>
          </w:p>
          <w:p w:rsidR="00943E44" w:rsidRP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Индивидуальные жилые дома усадебного типа</w:t>
            </w:r>
          </w:p>
        </w:tc>
        <w:tc>
          <w:tcPr>
            <w:tcW w:w="2497" w:type="dxa"/>
            <w:gridSpan w:val="2"/>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1-2-зт. Блокированные жилые дома</w:t>
            </w:r>
          </w:p>
        </w:tc>
        <w:tc>
          <w:tcPr>
            <w:tcW w:w="1418"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Всего</w:t>
            </w:r>
          </w:p>
        </w:tc>
        <w:tc>
          <w:tcPr>
            <w:tcW w:w="1236" w:type="dxa"/>
            <w:vMerge/>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p>
        </w:tc>
        <w:tc>
          <w:tcPr>
            <w:tcW w:w="1413" w:type="dxa"/>
            <w:vMerge/>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1</w:t>
            </w:r>
          </w:p>
        </w:tc>
        <w:tc>
          <w:tcPr>
            <w:tcW w:w="1840"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2</w:t>
            </w:r>
          </w:p>
        </w:tc>
        <w:tc>
          <w:tcPr>
            <w:tcW w:w="1968"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3</w:t>
            </w:r>
          </w:p>
        </w:tc>
        <w:tc>
          <w:tcPr>
            <w:tcW w:w="2074"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4</w:t>
            </w:r>
          </w:p>
        </w:tc>
        <w:tc>
          <w:tcPr>
            <w:tcW w:w="2490"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5</w:t>
            </w:r>
          </w:p>
        </w:tc>
        <w:tc>
          <w:tcPr>
            <w:tcW w:w="1425" w:type="dxa"/>
            <w:gridSpan w:val="2"/>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6</w:t>
            </w:r>
          </w:p>
        </w:tc>
        <w:tc>
          <w:tcPr>
            <w:tcW w:w="1236"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7</w:t>
            </w:r>
          </w:p>
        </w:tc>
        <w:tc>
          <w:tcPr>
            <w:tcW w:w="1413"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8</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п. Березняки</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6,0</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24,1</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7,3</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5,0</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12,3</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36,4</w:t>
            </w:r>
          </w:p>
        </w:tc>
        <w:tc>
          <w:tcPr>
            <w:tcW w:w="1413"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1,4</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п. Игирма</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13,9</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12,0</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6,2</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6,2</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18,2</w:t>
            </w:r>
          </w:p>
        </w:tc>
        <w:tc>
          <w:tcPr>
            <w:tcW w:w="1413"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0,7</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Всего</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39,9</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36,1</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13,5</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5,0</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18,5</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54,6</w:t>
            </w:r>
          </w:p>
        </w:tc>
        <w:tc>
          <w:tcPr>
            <w:tcW w:w="1413"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2,1</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66,1</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66,1</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24,7</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9,2</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33,9</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100,0</w:t>
            </w:r>
          </w:p>
        </w:tc>
        <w:tc>
          <w:tcPr>
            <w:tcW w:w="1413" w:type="dxa"/>
          </w:tcPr>
          <w:p w:rsidR="00943E44" w:rsidRPr="00DA35A0" w:rsidRDefault="00943E44" w:rsidP="00DA35A0">
            <w:pPr>
              <w:autoSpaceDE w:val="0"/>
              <w:autoSpaceDN w:val="0"/>
              <w:adjustRightInd w:val="0"/>
              <w:spacing w:after="0" w:line="240" w:lineRule="auto"/>
              <w:jc w:val="both"/>
              <w:rPr>
                <w:rFonts w:ascii="Courier New" w:hAnsi="Courier New" w:cs="Courier New"/>
              </w:rPr>
            </w:pPr>
          </w:p>
        </w:tc>
      </w:tr>
    </w:tbl>
    <w:p w:rsidR="00DA35A0" w:rsidRDefault="00DA35A0" w:rsidP="00A328F6">
      <w:pPr>
        <w:autoSpaceDE w:val="0"/>
        <w:autoSpaceDN w:val="0"/>
        <w:adjustRightInd w:val="0"/>
        <w:spacing w:after="0" w:line="240" w:lineRule="auto"/>
        <w:jc w:val="center"/>
        <w:rPr>
          <w:rFonts w:ascii="Arial" w:hAnsi="Arial" w:cs="Arial"/>
          <w:sz w:val="24"/>
          <w:szCs w:val="24"/>
        </w:rPr>
        <w:sectPr w:rsidR="00DA35A0" w:rsidSect="0070530C">
          <w:pgSz w:w="16838" w:h="11906" w:orient="landscape"/>
          <w:pgMar w:top="1134" w:right="850" w:bottom="1134" w:left="1701" w:header="708" w:footer="708" w:gutter="0"/>
          <w:cols w:space="708"/>
          <w:docGrid w:linePitch="360"/>
        </w:sectPr>
      </w:pPr>
    </w:p>
    <w:p w:rsidR="00DA35A0" w:rsidRPr="00DA35A0" w:rsidRDefault="00DA35A0" w:rsidP="00DA35A0">
      <w:pPr>
        <w:autoSpaceDE w:val="0"/>
        <w:autoSpaceDN w:val="0"/>
        <w:adjustRightInd w:val="0"/>
        <w:spacing w:after="0" w:line="240" w:lineRule="auto"/>
        <w:ind w:firstLine="709"/>
        <w:jc w:val="both"/>
        <w:rPr>
          <w:rFonts w:ascii="Arial" w:hAnsi="Arial" w:cs="Arial"/>
          <w:sz w:val="24"/>
          <w:szCs w:val="24"/>
        </w:rPr>
      </w:pPr>
      <w:r w:rsidRPr="00DA35A0">
        <w:rPr>
          <w:rFonts w:ascii="Arial" w:hAnsi="Arial" w:cs="Arial"/>
          <w:sz w:val="24"/>
          <w:szCs w:val="24"/>
        </w:rPr>
        <w:lastRenderedPageBreak/>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rsidR="00DA35A0" w:rsidRPr="00DA35A0" w:rsidRDefault="00DA35A0" w:rsidP="00DA35A0">
      <w:pPr>
        <w:autoSpaceDE w:val="0"/>
        <w:autoSpaceDN w:val="0"/>
        <w:adjustRightInd w:val="0"/>
        <w:spacing w:after="0" w:line="240" w:lineRule="auto"/>
        <w:ind w:firstLine="709"/>
        <w:jc w:val="both"/>
        <w:rPr>
          <w:rFonts w:ascii="Arial" w:hAnsi="Arial" w:cs="Arial"/>
          <w:sz w:val="24"/>
          <w:szCs w:val="24"/>
        </w:rPr>
      </w:pPr>
      <w:r w:rsidRPr="00DA35A0">
        <w:rPr>
          <w:rFonts w:ascii="Arial" w:hAnsi="Arial" w:cs="Arial"/>
          <w:sz w:val="24"/>
          <w:szCs w:val="24"/>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м2/чел) но выше сред</w:t>
      </w:r>
      <w:r>
        <w:rPr>
          <w:rFonts w:ascii="Arial" w:hAnsi="Arial" w:cs="Arial"/>
          <w:sz w:val="24"/>
          <w:szCs w:val="24"/>
        </w:rPr>
        <w:t xml:space="preserve">него уровня сельских поселений </w:t>
      </w:r>
      <w:r w:rsidRPr="00DA35A0">
        <w:rPr>
          <w:rFonts w:ascii="Arial" w:hAnsi="Arial" w:cs="Arial"/>
          <w:sz w:val="24"/>
          <w:szCs w:val="24"/>
        </w:rPr>
        <w:t>Иркутской области (18,4 м2/чел.) - см. таблицу 1.3.</w:t>
      </w:r>
    </w:p>
    <w:p w:rsidR="00A328F6" w:rsidRDefault="00A328F6" w:rsidP="00DA35A0">
      <w:pPr>
        <w:autoSpaceDE w:val="0"/>
        <w:autoSpaceDN w:val="0"/>
        <w:adjustRightInd w:val="0"/>
        <w:spacing w:after="0" w:line="240" w:lineRule="auto"/>
        <w:jc w:val="center"/>
        <w:rPr>
          <w:rFonts w:ascii="Arial" w:hAnsi="Arial" w:cs="Arial"/>
          <w:sz w:val="24"/>
          <w:szCs w:val="24"/>
        </w:rPr>
      </w:pPr>
    </w:p>
    <w:p w:rsidR="00DA35A0" w:rsidRPr="00DA35A0" w:rsidRDefault="00DA35A0" w:rsidP="00DA35A0">
      <w:pPr>
        <w:autoSpaceDE w:val="0"/>
        <w:autoSpaceDN w:val="0"/>
        <w:adjustRightInd w:val="0"/>
        <w:spacing w:after="0" w:line="240" w:lineRule="auto"/>
        <w:jc w:val="center"/>
        <w:rPr>
          <w:rFonts w:ascii="Arial" w:hAnsi="Arial" w:cs="Arial"/>
          <w:b/>
          <w:sz w:val="30"/>
          <w:szCs w:val="30"/>
        </w:rPr>
      </w:pPr>
      <w:r w:rsidRPr="00DA35A0">
        <w:rPr>
          <w:rFonts w:ascii="Arial" w:hAnsi="Arial" w:cs="Arial"/>
          <w:b/>
          <w:sz w:val="30"/>
          <w:szCs w:val="30"/>
        </w:rPr>
        <w:t>ТАБЛИЦА 1.3</w:t>
      </w:r>
    </w:p>
    <w:p w:rsidR="00DA35A0" w:rsidRPr="00DA35A0" w:rsidRDefault="00DA35A0" w:rsidP="00DA35A0">
      <w:pPr>
        <w:autoSpaceDE w:val="0"/>
        <w:autoSpaceDN w:val="0"/>
        <w:adjustRightInd w:val="0"/>
        <w:spacing w:after="0" w:line="240" w:lineRule="auto"/>
        <w:jc w:val="center"/>
        <w:rPr>
          <w:rFonts w:ascii="Arial" w:hAnsi="Arial" w:cs="Arial"/>
          <w:b/>
          <w:sz w:val="30"/>
          <w:szCs w:val="30"/>
        </w:rPr>
      </w:pPr>
    </w:p>
    <w:p w:rsidR="00DA35A0" w:rsidRPr="00DA35A0" w:rsidRDefault="00DA35A0" w:rsidP="00DA35A0">
      <w:pPr>
        <w:autoSpaceDE w:val="0"/>
        <w:autoSpaceDN w:val="0"/>
        <w:adjustRightInd w:val="0"/>
        <w:spacing w:after="0" w:line="240" w:lineRule="auto"/>
        <w:jc w:val="center"/>
        <w:rPr>
          <w:rFonts w:ascii="Arial" w:hAnsi="Arial" w:cs="Arial"/>
          <w:b/>
          <w:sz w:val="30"/>
          <w:szCs w:val="30"/>
        </w:rPr>
      </w:pPr>
      <w:r w:rsidRPr="00DA35A0">
        <w:rPr>
          <w:rFonts w:ascii="Arial" w:hAnsi="Arial" w:cs="Arial"/>
          <w:b/>
          <w:sz w:val="30"/>
          <w:szCs w:val="30"/>
        </w:rPr>
        <w:t>ЖИЛИЩНАЯ ОБЕСПЕЧЕННОСТЬ НАСЕЛЕНИЯ</w:t>
      </w:r>
    </w:p>
    <w:p w:rsidR="00DA35A0" w:rsidRDefault="00DA35A0" w:rsidP="00DA35A0">
      <w:pPr>
        <w:autoSpaceDE w:val="0"/>
        <w:autoSpaceDN w:val="0"/>
        <w:adjustRightInd w:val="0"/>
        <w:spacing w:after="0" w:line="240" w:lineRule="auto"/>
        <w:jc w:val="center"/>
        <w:rPr>
          <w:rFonts w:ascii="Arial" w:hAnsi="Arial" w:cs="Arial"/>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DA35A0" w:rsidRPr="00DA35A0" w:rsidTr="0045280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Иркутская область*</w:t>
            </w:r>
          </w:p>
        </w:tc>
      </w:tr>
      <w:tr w:rsidR="00DA35A0" w:rsidRPr="00DA35A0" w:rsidTr="0045280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2</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3</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4</w:t>
            </w:r>
          </w:p>
        </w:tc>
      </w:tr>
      <w:tr w:rsidR="00DA35A0" w:rsidRPr="00DA35A0" w:rsidTr="00747D9E">
        <w:trPr>
          <w:trHeight w:val="637"/>
        </w:trPr>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Средняя жилищная </w:t>
            </w:r>
          </w:p>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обеспеченность, м</w:t>
            </w:r>
            <w:r w:rsidRPr="00DA35A0">
              <w:rPr>
                <w:rFonts w:ascii="Courier New" w:hAnsi="Courier New" w:cs="Courier New"/>
                <w:color w:val="000000"/>
                <w:position w:val="8"/>
                <w:vertAlign w:val="superscript"/>
              </w:rPr>
              <w:t>2</w:t>
            </w:r>
            <w:r w:rsidRPr="00DA35A0">
              <w:rPr>
                <w:rFonts w:ascii="Courier New" w:hAnsi="Courier New" w:cs="Courier New"/>
                <w:color w:val="000000"/>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18,4 </w:t>
            </w:r>
          </w:p>
        </w:tc>
      </w:tr>
    </w:tbl>
    <w:p w:rsidR="00DA35A0" w:rsidRDefault="00DA35A0" w:rsidP="00DA35A0">
      <w:pPr>
        <w:autoSpaceDE w:val="0"/>
        <w:autoSpaceDN w:val="0"/>
        <w:adjustRightInd w:val="0"/>
        <w:spacing w:after="0" w:line="240" w:lineRule="auto"/>
        <w:jc w:val="right"/>
        <w:rPr>
          <w:rFonts w:ascii="Courier New" w:hAnsi="Courier New" w:cs="Courier New"/>
          <w:b/>
        </w:rPr>
      </w:pPr>
    </w:p>
    <w:p w:rsidR="00DA35A0" w:rsidRDefault="00DA35A0" w:rsidP="00DA35A0">
      <w:pPr>
        <w:autoSpaceDE w:val="0"/>
        <w:autoSpaceDN w:val="0"/>
        <w:adjustRightInd w:val="0"/>
        <w:spacing w:after="0" w:line="240" w:lineRule="auto"/>
        <w:ind w:firstLine="567"/>
        <w:jc w:val="right"/>
        <w:rPr>
          <w:rFonts w:ascii="Courier New" w:hAnsi="Courier New" w:cs="Courier New"/>
        </w:rPr>
      </w:pPr>
      <w:r>
        <w:rPr>
          <w:rFonts w:ascii="Courier New" w:hAnsi="Courier New" w:cs="Courier New"/>
        </w:rPr>
        <w:t xml:space="preserve">* показатели для сельских </w:t>
      </w:r>
      <w:r w:rsidRPr="00DA35A0">
        <w:rPr>
          <w:rFonts w:ascii="Courier New" w:hAnsi="Courier New" w:cs="Courier New"/>
        </w:rPr>
        <w:t>поселений</w:t>
      </w:r>
    </w:p>
    <w:p w:rsidR="00DA35A0" w:rsidRPr="00DA35A0" w:rsidRDefault="00DA35A0" w:rsidP="00DA35A0">
      <w:pPr>
        <w:autoSpaceDE w:val="0"/>
        <w:autoSpaceDN w:val="0"/>
        <w:adjustRightInd w:val="0"/>
        <w:spacing w:after="0" w:line="240" w:lineRule="auto"/>
        <w:ind w:firstLine="567"/>
        <w:jc w:val="right"/>
        <w:rPr>
          <w:rFonts w:ascii="Courier New" w:hAnsi="Courier New" w:cs="Courier New"/>
        </w:rPr>
      </w:pPr>
    </w:p>
    <w:p w:rsidR="008A3C98" w:rsidRDefault="001F0893" w:rsidP="001F0893">
      <w:pPr>
        <w:autoSpaceDE w:val="0"/>
        <w:autoSpaceDN w:val="0"/>
        <w:adjustRightInd w:val="0"/>
        <w:spacing w:after="0" w:line="240" w:lineRule="auto"/>
        <w:ind w:firstLine="567"/>
        <w:jc w:val="center"/>
        <w:rPr>
          <w:rFonts w:ascii="Arial" w:hAnsi="Arial" w:cs="Arial"/>
          <w:b/>
          <w:sz w:val="30"/>
          <w:szCs w:val="30"/>
        </w:rPr>
      </w:pPr>
      <w:r w:rsidRPr="001F0893">
        <w:rPr>
          <w:rFonts w:ascii="Arial" w:hAnsi="Arial" w:cs="Arial"/>
          <w:b/>
          <w:sz w:val="30"/>
          <w:szCs w:val="30"/>
        </w:rPr>
        <w:t>СОЦИАЛЬНАЯ ИНФРАСТРУКТУРА</w:t>
      </w:r>
    </w:p>
    <w:p w:rsidR="001F0893" w:rsidRPr="001F0893" w:rsidRDefault="001F0893" w:rsidP="001F0893">
      <w:pPr>
        <w:autoSpaceDE w:val="0"/>
        <w:autoSpaceDN w:val="0"/>
        <w:adjustRightInd w:val="0"/>
        <w:spacing w:after="0" w:line="240" w:lineRule="auto"/>
        <w:ind w:firstLine="567"/>
        <w:jc w:val="center"/>
        <w:rPr>
          <w:rFonts w:ascii="Arial" w:hAnsi="Arial" w:cs="Arial"/>
          <w:b/>
          <w:sz w:val="30"/>
          <w:szCs w:val="30"/>
        </w:rPr>
      </w:pP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Общеобразовательные школы и внешкольные учреждения.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На исходный год разработки генплана в Березняковском муниципальном образовании действовала одна муниципальная средняя общеобразовательные школы – МОУ «Березняковская СОШ» с проектной вместимостью 240 мест и МОУ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Дошкольные образовательные учреждения.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Дошкольные образовательные учреждения на территории муниципального образования представлены МДОУ «Детский сад «Ручеек» в п. Березняки на 7</w:t>
      </w:r>
      <w:r w:rsidR="001F76E2">
        <w:rPr>
          <w:rFonts w:ascii="Arial" w:hAnsi="Arial" w:cs="Arial"/>
          <w:sz w:val="24"/>
          <w:szCs w:val="24"/>
        </w:rPr>
        <w:t>5 мест, В п. Игирма на базе МОУ</w:t>
      </w:r>
      <w:r w:rsidRPr="001F76E2">
        <w:rPr>
          <w:rFonts w:ascii="Arial" w:hAnsi="Arial" w:cs="Arial"/>
          <w:sz w:val="24"/>
          <w:szCs w:val="24"/>
        </w:rPr>
        <w:t xml:space="preserve"> «Игирменская ООШ»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Предприятия торговли и общественного питания.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lastRenderedPageBreak/>
        <w:t>Торговая сеть поселения на исходный год разработки генерального плана была представлена 6 магазинами общей торговой площадью 262,9 м2. И 8 магазинами в п. Игирма – 268,7 м2 общей торговой площади.</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 xml:space="preserve">Открытая сеть общественного питания на территории поселения представлена баром «Фортуна» в п. Березняки на 28 посадочных мест. </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здравоохранения.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 xml:space="preserve">Учреждения здравоохранения муниципального образования представлены МУЗ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Предприятия коммунально-бытового обслуживания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В Березняковском муниципальном образовании отсутствуют предприятия, осуществляющие непосредственное бытовое обслуживание населения.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культуры и искусства.</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культуры и искусства сельского поселения представлены МУК КИЦ БСП Му</w:t>
      </w:r>
      <w:r w:rsidR="001F76E2">
        <w:rPr>
          <w:rFonts w:ascii="Arial" w:hAnsi="Arial" w:cs="Arial"/>
          <w:sz w:val="24"/>
          <w:szCs w:val="24"/>
        </w:rPr>
        <w:t>ниципальное учреждение культуры</w:t>
      </w:r>
      <w:r w:rsidRPr="001F76E2">
        <w:rPr>
          <w:rFonts w:ascii="Arial" w:hAnsi="Arial" w:cs="Arial"/>
          <w:sz w:val="24"/>
          <w:szCs w:val="24"/>
        </w:rPr>
        <w:t xml:space="preserve"> «Культурно-информационный центр» и СДК п. Игирма на 150 и 110 посадочных мест соответственн</w:t>
      </w:r>
      <w:r w:rsidR="001F76E2">
        <w:rPr>
          <w:rFonts w:ascii="Arial" w:hAnsi="Arial" w:cs="Arial"/>
          <w:sz w:val="24"/>
          <w:szCs w:val="24"/>
        </w:rPr>
        <w:t>о. В п. Березняки</w:t>
      </w:r>
      <w:r w:rsidRPr="001F76E2">
        <w:rPr>
          <w:rFonts w:ascii="Arial" w:hAnsi="Arial" w:cs="Arial"/>
          <w:sz w:val="24"/>
          <w:szCs w:val="24"/>
        </w:rPr>
        <w:t xml:space="preserve"> и Иг</w:t>
      </w:r>
      <w:r w:rsidR="001F76E2">
        <w:rPr>
          <w:rFonts w:ascii="Arial" w:hAnsi="Arial" w:cs="Arial"/>
          <w:sz w:val="24"/>
          <w:szCs w:val="24"/>
        </w:rPr>
        <w:t xml:space="preserve">ирма работает библиотека </w:t>
      </w:r>
      <w:r w:rsidRPr="001F76E2">
        <w:rPr>
          <w:rFonts w:ascii="Arial" w:hAnsi="Arial" w:cs="Arial"/>
          <w:sz w:val="24"/>
          <w:szCs w:val="24"/>
        </w:rPr>
        <w:t>Спортивные сооружения.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предприятия и организации связи, управления и финансирования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«Мобиком-Хабаровск» (торговая марка «Мегафон») и АОА «Вымпелком» (торговая марка «Билайн»). Связь МТС в 2015г. появилась на территории поселения, и интернет «Росрегион» в 2016г.</w:t>
      </w:r>
    </w:p>
    <w:p w:rsidR="008A3C98" w:rsidRPr="001F76E2" w:rsidRDefault="008A3C98" w:rsidP="001F76E2">
      <w:pPr>
        <w:autoSpaceDE w:val="0"/>
        <w:autoSpaceDN w:val="0"/>
        <w:adjustRightInd w:val="0"/>
        <w:spacing w:after="0" w:line="240" w:lineRule="auto"/>
        <w:ind w:firstLine="709"/>
        <w:jc w:val="both"/>
        <w:rPr>
          <w:rFonts w:ascii="Arial" w:hAnsi="Arial" w:cs="Arial"/>
          <w:b/>
          <w:color w:val="000000"/>
          <w:sz w:val="24"/>
          <w:szCs w:val="24"/>
        </w:rPr>
      </w:pPr>
      <w:r w:rsidRPr="001F76E2">
        <w:rPr>
          <w:rFonts w:ascii="Arial" w:hAnsi="Arial" w:cs="Arial"/>
          <w:sz w:val="24"/>
          <w:szCs w:val="24"/>
        </w:rPr>
        <w:t>В поселении не достаточно дошкольных учреждений,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внешкольные у4чреждения,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rsidR="008A3C98" w:rsidRPr="001F76E2" w:rsidRDefault="008A3C98" w:rsidP="00F760E0">
      <w:pPr>
        <w:spacing w:after="0" w:line="240" w:lineRule="auto"/>
        <w:jc w:val="center"/>
        <w:rPr>
          <w:rFonts w:ascii="Arial" w:hAnsi="Arial" w:cs="Arial"/>
          <w:b/>
          <w:color w:val="000000"/>
          <w:sz w:val="30"/>
          <w:szCs w:val="30"/>
        </w:rPr>
      </w:pPr>
    </w:p>
    <w:p w:rsidR="001F76E2" w:rsidRDefault="001F76E2" w:rsidP="00F760E0">
      <w:pPr>
        <w:spacing w:after="0" w:line="240" w:lineRule="auto"/>
        <w:jc w:val="center"/>
        <w:rPr>
          <w:rFonts w:ascii="Arial" w:hAnsi="Arial" w:cs="Arial"/>
          <w:b/>
          <w:color w:val="000000"/>
          <w:sz w:val="30"/>
          <w:szCs w:val="30"/>
        </w:rPr>
      </w:pPr>
      <w:r w:rsidRPr="001F76E2">
        <w:rPr>
          <w:rFonts w:ascii="Arial" w:hAnsi="Arial" w:cs="Arial"/>
          <w:b/>
          <w:color w:val="000000"/>
          <w:sz w:val="30"/>
          <w:szCs w:val="30"/>
        </w:rPr>
        <w:t>РАЗДЕЛ 2: «ХАРАКТЕРИСТИКА СУЩЕСТВУЮЩЕГО СОСТОЯНИЯ КОММУНАЛЬНОЙ ИНФРАСТРУКТУРЫ»</w:t>
      </w:r>
    </w:p>
    <w:p w:rsidR="00F760E0" w:rsidRPr="001F76E2" w:rsidRDefault="00F760E0" w:rsidP="00F760E0">
      <w:pPr>
        <w:spacing w:after="0" w:line="240" w:lineRule="auto"/>
        <w:jc w:val="center"/>
        <w:rPr>
          <w:rFonts w:ascii="Arial" w:hAnsi="Arial" w:cs="Arial"/>
          <w:b/>
          <w:color w:val="000000"/>
          <w:sz w:val="30"/>
          <w:szCs w:val="30"/>
        </w:rPr>
      </w:pPr>
    </w:p>
    <w:p w:rsidR="008A3C98" w:rsidRDefault="001F76E2" w:rsidP="00F760E0">
      <w:pPr>
        <w:spacing w:after="0" w:line="240" w:lineRule="auto"/>
        <w:jc w:val="center"/>
        <w:rPr>
          <w:rFonts w:ascii="Arial" w:hAnsi="Arial" w:cs="Arial"/>
          <w:b/>
          <w:sz w:val="30"/>
          <w:szCs w:val="30"/>
        </w:rPr>
      </w:pPr>
      <w:r w:rsidRPr="001F76E2">
        <w:rPr>
          <w:rFonts w:ascii="Arial" w:hAnsi="Arial" w:cs="Arial"/>
          <w:b/>
          <w:sz w:val="30"/>
          <w:szCs w:val="30"/>
        </w:rPr>
        <w:t>ТЕПЛОСНАБЖЕНИЕ</w:t>
      </w:r>
    </w:p>
    <w:p w:rsidR="00F760E0" w:rsidRPr="001F76E2" w:rsidRDefault="00F760E0" w:rsidP="00F760E0">
      <w:pPr>
        <w:spacing w:after="0" w:line="240" w:lineRule="auto"/>
        <w:jc w:val="center"/>
        <w:rPr>
          <w:rFonts w:ascii="Arial" w:hAnsi="Arial" w:cs="Arial"/>
          <w:b/>
          <w:sz w:val="30"/>
          <w:szCs w:val="30"/>
        </w:rPr>
      </w:pP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lang w:eastAsia="ru-RU"/>
        </w:rPr>
      </w:pPr>
      <w:r w:rsidRPr="001F76E2">
        <w:rPr>
          <w:rFonts w:ascii="Arial" w:hAnsi="Arial" w:cs="Arial"/>
          <w:sz w:val="24"/>
          <w:szCs w:val="24"/>
          <w:lang w:eastAsia="ru-RU"/>
        </w:rPr>
        <w:t>В состав территории Березняковского муниципального образования входят земли населенных пунктов п. Березняки, п. Игирма.</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lang w:eastAsia="ru-RU"/>
        </w:rPr>
      </w:pPr>
      <w:r w:rsidRPr="001F76E2">
        <w:rPr>
          <w:rFonts w:ascii="Arial" w:hAnsi="Arial" w:cs="Arial"/>
          <w:sz w:val="24"/>
          <w:szCs w:val="24"/>
          <w:lang w:eastAsia="ru-RU"/>
        </w:rPr>
        <w:lastRenderedPageBreak/>
        <w:t>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 8,5 км, в том числе ветхих 4,7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rsidR="008A3C98" w:rsidRPr="001F76E2" w:rsidRDefault="001F76E2" w:rsidP="001F76E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Теплообеспечение </w:t>
      </w:r>
      <w:r w:rsidR="008A3C98" w:rsidRPr="001F76E2">
        <w:rPr>
          <w:rFonts w:ascii="Arial" w:hAnsi="Arial" w:cs="Arial"/>
          <w:sz w:val="24"/>
          <w:szCs w:val="24"/>
          <w:lang w:eastAsia="ru-RU"/>
        </w:rPr>
        <w:t xml:space="preserve">населения п. Игирма и 50% п. Березняки осуществляется собственными теплоисточниками (печками), топятся дровами. Школа в п. Игирма обеспечивается теплом от собственной котельной.  В котельной установлено -1 котел КВ-0,4 2005г. и два самодельных котла 1968 года. установленная мощность 1,0 Гкал/час, присоединенная нагрузка 0,28 Гкал/час. Рабочий котел КВ-0,4 два самодельных котла в резерве. Топливом котельной являются дрова. </w:t>
      </w:r>
    </w:p>
    <w:p w:rsidR="00DA35A0" w:rsidRDefault="00DA35A0" w:rsidP="001F76E2">
      <w:pPr>
        <w:autoSpaceDE w:val="0"/>
        <w:autoSpaceDN w:val="0"/>
        <w:adjustRightInd w:val="0"/>
        <w:spacing w:after="0" w:line="240" w:lineRule="auto"/>
        <w:jc w:val="center"/>
        <w:rPr>
          <w:rFonts w:ascii="Arial" w:hAnsi="Arial" w:cs="Arial"/>
          <w:b/>
          <w:sz w:val="30"/>
          <w:szCs w:val="30"/>
        </w:rPr>
      </w:pPr>
    </w:p>
    <w:p w:rsidR="001F76E2" w:rsidRDefault="001F76E2" w:rsidP="001F76E2">
      <w:pPr>
        <w:autoSpaceDE w:val="0"/>
        <w:autoSpaceDN w:val="0"/>
        <w:adjustRightInd w:val="0"/>
        <w:spacing w:after="0" w:line="240" w:lineRule="auto"/>
        <w:jc w:val="center"/>
        <w:rPr>
          <w:rFonts w:ascii="Arial" w:hAnsi="Arial" w:cs="Arial"/>
          <w:b/>
          <w:sz w:val="30"/>
          <w:szCs w:val="30"/>
        </w:rPr>
      </w:pPr>
      <w:r w:rsidRPr="001F76E2">
        <w:rPr>
          <w:rFonts w:ascii="Arial" w:hAnsi="Arial" w:cs="Arial"/>
          <w:b/>
          <w:sz w:val="30"/>
          <w:szCs w:val="30"/>
        </w:rPr>
        <w:t>ТАБЛИЦА 2.1</w:t>
      </w:r>
    </w:p>
    <w:p w:rsidR="001F76E2" w:rsidRDefault="001F76E2" w:rsidP="001F76E2">
      <w:pPr>
        <w:autoSpaceDE w:val="0"/>
        <w:autoSpaceDN w:val="0"/>
        <w:adjustRightInd w:val="0"/>
        <w:spacing w:after="0" w:line="240" w:lineRule="auto"/>
        <w:jc w:val="center"/>
        <w:rPr>
          <w:rFonts w:ascii="Arial" w:hAnsi="Arial" w:cs="Arial"/>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1916"/>
        <w:gridCol w:w="1801"/>
        <w:gridCol w:w="1650"/>
        <w:gridCol w:w="2166"/>
      </w:tblGrid>
      <w:tr w:rsidR="001F76E2" w:rsidTr="00747D9E">
        <w:trPr>
          <w:trHeight w:val="301"/>
        </w:trPr>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ind w:firstLine="567"/>
              <w:jc w:val="both"/>
              <w:rPr>
                <w:rFonts w:ascii="Courier New" w:hAnsi="Courier New" w:cs="Courier New"/>
              </w:rPr>
            </w:pPr>
            <w:r w:rsidRPr="001F76E2">
              <w:rPr>
                <w:rFonts w:ascii="Courier New" w:hAnsi="Courier New" w:cs="Courier New"/>
              </w:rPr>
              <w:t>2011год</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ind w:firstLine="567"/>
              <w:jc w:val="both"/>
              <w:rPr>
                <w:rFonts w:ascii="Courier New" w:hAnsi="Courier New" w:cs="Courier New"/>
              </w:rPr>
            </w:pPr>
            <w:r w:rsidRPr="001F76E2">
              <w:rPr>
                <w:rFonts w:ascii="Courier New" w:hAnsi="Courier New" w:cs="Courier New"/>
              </w:rPr>
              <w:t>2012год</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2013год</w:t>
            </w:r>
          </w:p>
        </w:tc>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ind w:firstLine="567"/>
              <w:jc w:val="both"/>
              <w:rPr>
                <w:rFonts w:ascii="Courier New" w:hAnsi="Courier New" w:cs="Courier New"/>
              </w:rPr>
            </w:pPr>
            <w:r w:rsidRPr="001F76E2">
              <w:rPr>
                <w:rFonts w:ascii="Courier New" w:hAnsi="Courier New" w:cs="Courier New"/>
              </w:rPr>
              <w:t>2014год</w:t>
            </w:r>
          </w:p>
        </w:tc>
      </w:tr>
      <w:tr w:rsidR="001F76E2" w:rsidTr="00747D9E">
        <w:trPr>
          <w:trHeight w:val="600"/>
        </w:trPr>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12574,377 Гкал</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13079,96Гкал</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16158,64 Гкал</w:t>
            </w:r>
          </w:p>
        </w:tc>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16694,541 Гкал</w:t>
            </w:r>
          </w:p>
        </w:tc>
      </w:tr>
    </w:tbl>
    <w:p w:rsidR="001F76E2" w:rsidRDefault="001F76E2" w:rsidP="001F76E2">
      <w:pPr>
        <w:autoSpaceDE w:val="0"/>
        <w:autoSpaceDN w:val="0"/>
        <w:adjustRightInd w:val="0"/>
        <w:spacing w:after="0" w:line="240" w:lineRule="auto"/>
        <w:rPr>
          <w:rFonts w:ascii="Arial" w:hAnsi="Arial" w:cs="Arial"/>
          <w:sz w:val="24"/>
          <w:szCs w:val="24"/>
        </w:rPr>
      </w:pPr>
    </w:p>
    <w:p w:rsidR="004A34D7" w:rsidRPr="004A34D7" w:rsidRDefault="004A34D7" w:rsidP="004A34D7">
      <w:pPr>
        <w:autoSpaceDE w:val="0"/>
        <w:autoSpaceDN w:val="0"/>
        <w:adjustRightInd w:val="0"/>
        <w:spacing w:after="0" w:line="240" w:lineRule="auto"/>
        <w:ind w:firstLine="709"/>
        <w:jc w:val="both"/>
        <w:rPr>
          <w:rFonts w:ascii="Arial" w:hAnsi="Arial" w:cs="Arial"/>
          <w:sz w:val="24"/>
          <w:szCs w:val="24"/>
        </w:rPr>
      </w:pPr>
      <w:r w:rsidRPr="004A34D7">
        <w:rPr>
          <w:rFonts w:ascii="Arial" w:hAnsi="Arial" w:cs="Arial"/>
          <w:sz w:val="24"/>
          <w:szCs w:val="24"/>
        </w:rPr>
        <w:t>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rsidR="004A34D7" w:rsidRPr="004A34D7" w:rsidRDefault="004A34D7" w:rsidP="004A34D7">
      <w:pPr>
        <w:autoSpaceDE w:val="0"/>
        <w:autoSpaceDN w:val="0"/>
        <w:adjustRightInd w:val="0"/>
        <w:spacing w:after="0" w:line="240" w:lineRule="auto"/>
        <w:ind w:firstLine="709"/>
        <w:jc w:val="both"/>
        <w:rPr>
          <w:rFonts w:ascii="Arial" w:hAnsi="Arial" w:cs="Arial"/>
          <w:sz w:val="24"/>
          <w:szCs w:val="24"/>
        </w:rPr>
      </w:pPr>
      <w:r w:rsidRPr="004A34D7">
        <w:rPr>
          <w:rFonts w:ascii="Arial" w:hAnsi="Arial" w:cs="Arial"/>
          <w:sz w:val="24"/>
          <w:szCs w:val="24"/>
        </w:rPr>
        <w:t>Стоимость отпущенной гигакалории с учетом НДС в 2014 году для населения МО Березняковского сельского поселения, а также динамика ее изменения в течение пяти предыдущих лет представлена в таблице 2.2</w:t>
      </w:r>
    </w:p>
    <w:p w:rsidR="004A34D7" w:rsidRPr="00F760E0" w:rsidRDefault="004A34D7" w:rsidP="00F760E0">
      <w:pPr>
        <w:autoSpaceDE w:val="0"/>
        <w:autoSpaceDN w:val="0"/>
        <w:adjustRightInd w:val="0"/>
        <w:spacing w:after="0" w:line="240" w:lineRule="auto"/>
        <w:jc w:val="center"/>
        <w:rPr>
          <w:rFonts w:ascii="Arial" w:hAnsi="Arial" w:cs="Arial"/>
          <w:sz w:val="30"/>
          <w:szCs w:val="30"/>
        </w:rPr>
      </w:pPr>
    </w:p>
    <w:p w:rsidR="004A34D7" w:rsidRPr="004A34D7" w:rsidRDefault="004A34D7" w:rsidP="004A34D7">
      <w:pPr>
        <w:autoSpaceDE w:val="0"/>
        <w:autoSpaceDN w:val="0"/>
        <w:adjustRightInd w:val="0"/>
        <w:spacing w:after="0" w:line="240" w:lineRule="auto"/>
        <w:jc w:val="center"/>
        <w:rPr>
          <w:rFonts w:ascii="Arial" w:hAnsi="Arial" w:cs="Arial"/>
          <w:b/>
          <w:sz w:val="30"/>
          <w:szCs w:val="30"/>
        </w:rPr>
      </w:pPr>
      <w:r w:rsidRPr="004A34D7">
        <w:rPr>
          <w:rFonts w:ascii="Arial" w:hAnsi="Arial" w:cs="Arial"/>
          <w:b/>
          <w:sz w:val="30"/>
          <w:szCs w:val="30"/>
        </w:rPr>
        <w:t>ТАБЛИЦА 2.2</w:t>
      </w:r>
    </w:p>
    <w:p w:rsidR="004A34D7" w:rsidRDefault="004A34D7" w:rsidP="004A34D7">
      <w:pPr>
        <w:autoSpaceDE w:val="0"/>
        <w:autoSpaceDN w:val="0"/>
        <w:adjustRightInd w:val="0"/>
        <w:spacing w:after="0" w:line="240" w:lineRule="auto"/>
        <w:jc w:val="center"/>
        <w:rPr>
          <w:rFonts w:ascii="Arial" w:hAnsi="Arial" w:cs="Arial"/>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8"/>
        <w:gridCol w:w="1573"/>
        <w:gridCol w:w="1638"/>
        <w:gridCol w:w="1573"/>
        <w:gridCol w:w="1573"/>
        <w:gridCol w:w="1789"/>
      </w:tblGrid>
      <w:tr w:rsidR="004A34D7" w:rsidTr="00452809">
        <w:tc>
          <w:tcPr>
            <w:tcW w:w="867"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Потребитель</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2009 (руб/Гкал)</w:t>
            </w: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2010 (руб/Гкал)</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2011 (руб/Гкал)</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2012 (руб/Гкал)</w:t>
            </w:r>
          </w:p>
        </w:tc>
        <w:tc>
          <w:tcPr>
            <w:tcW w:w="90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2014 (руб/Гкал)</w:t>
            </w:r>
          </w:p>
        </w:tc>
      </w:tr>
      <w:tr w:rsidR="004A34D7" w:rsidTr="004A34D7">
        <w:tc>
          <w:tcPr>
            <w:tcW w:w="867"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Отопление население</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838,26</w:t>
            </w:r>
          </w:p>
        </w:tc>
        <w:tc>
          <w:tcPr>
            <w:tcW w:w="831"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 xml:space="preserve">с 01.01. по 31.03.-1200,0 руб.; </w:t>
            </w:r>
          </w:p>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1.04. – 1044,0 руб.</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1200,6</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1200,6</w:t>
            </w:r>
          </w:p>
        </w:tc>
        <w:tc>
          <w:tcPr>
            <w:tcW w:w="90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 xml:space="preserve">с 01.01 по 30.06- 1200,6 руб.; </w:t>
            </w:r>
          </w:p>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01.07 – 1344,67 руб.</w:t>
            </w:r>
          </w:p>
        </w:tc>
      </w:tr>
      <w:tr w:rsidR="004A34D7" w:rsidTr="004A34D7">
        <w:tc>
          <w:tcPr>
            <w:tcW w:w="867"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Отопление Э/О</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1124,74</w:t>
            </w:r>
          </w:p>
        </w:tc>
        <w:tc>
          <w:tcPr>
            <w:tcW w:w="831"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1583,1</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1583,1</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1583,1</w:t>
            </w:r>
          </w:p>
        </w:tc>
        <w:tc>
          <w:tcPr>
            <w:tcW w:w="90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01.01. по 30.06 – 1569,9 руб,</w:t>
            </w:r>
          </w:p>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01.07. – 1660,64 руб.</w:t>
            </w:r>
          </w:p>
        </w:tc>
      </w:tr>
    </w:tbl>
    <w:p w:rsidR="004A34D7" w:rsidRDefault="004A34D7" w:rsidP="004A34D7">
      <w:pPr>
        <w:autoSpaceDE w:val="0"/>
        <w:autoSpaceDN w:val="0"/>
        <w:adjustRightInd w:val="0"/>
        <w:spacing w:after="0" w:line="240" w:lineRule="auto"/>
        <w:jc w:val="center"/>
        <w:rPr>
          <w:rFonts w:ascii="Arial" w:hAnsi="Arial" w:cs="Arial"/>
          <w:b/>
          <w:sz w:val="30"/>
          <w:szCs w:val="30"/>
        </w:rPr>
      </w:pPr>
    </w:p>
    <w:p w:rsidR="004A34D7" w:rsidRPr="004A34D7" w:rsidRDefault="004A34D7" w:rsidP="004A34D7">
      <w:pPr>
        <w:spacing w:after="0"/>
        <w:jc w:val="center"/>
        <w:rPr>
          <w:rFonts w:ascii="Arial" w:hAnsi="Arial" w:cs="Arial"/>
          <w:b/>
          <w:sz w:val="30"/>
          <w:szCs w:val="30"/>
        </w:rPr>
      </w:pPr>
      <w:r w:rsidRPr="004A34D7">
        <w:rPr>
          <w:rFonts w:ascii="Arial" w:hAnsi="Arial" w:cs="Arial"/>
          <w:b/>
          <w:sz w:val="30"/>
          <w:szCs w:val="30"/>
        </w:rPr>
        <w:t>ОБЪЕКТЫ ТЕПЛОСНАБЖЕНИЯ</w:t>
      </w:r>
    </w:p>
    <w:p w:rsidR="004A34D7" w:rsidRDefault="004A34D7" w:rsidP="004A34D7">
      <w:pPr>
        <w:autoSpaceDE w:val="0"/>
        <w:autoSpaceDN w:val="0"/>
        <w:adjustRightInd w:val="0"/>
        <w:spacing w:after="0" w:line="240" w:lineRule="auto"/>
        <w:rPr>
          <w:rFonts w:ascii="Arial" w:hAnsi="Arial" w:cs="Arial"/>
          <w:b/>
          <w:sz w:val="30"/>
          <w:szCs w:val="30"/>
        </w:rPr>
        <w:sectPr w:rsidR="004A34D7" w:rsidSect="00DA35A0">
          <w:pgSz w:w="11906" w:h="16838"/>
          <w:pgMar w:top="850" w:right="1134" w:bottom="1701" w:left="1134" w:header="708" w:footer="708" w:gutter="0"/>
          <w:cols w:space="708"/>
          <w:docGrid w:linePitch="360"/>
        </w:sectPr>
      </w:pPr>
    </w:p>
    <w:tbl>
      <w:tblPr>
        <w:tblW w:w="1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
        <w:gridCol w:w="1794"/>
        <w:gridCol w:w="1008"/>
        <w:gridCol w:w="1207"/>
        <w:gridCol w:w="807"/>
        <w:gridCol w:w="807"/>
        <w:gridCol w:w="605"/>
        <w:gridCol w:w="621"/>
        <w:gridCol w:w="537"/>
        <w:gridCol w:w="906"/>
        <w:gridCol w:w="531"/>
        <w:gridCol w:w="836"/>
        <w:gridCol w:w="711"/>
        <w:gridCol w:w="994"/>
        <w:gridCol w:w="711"/>
        <w:gridCol w:w="711"/>
        <w:gridCol w:w="711"/>
        <w:gridCol w:w="652"/>
      </w:tblGrid>
      <w:tr w:rsidR="004A34D7" w:rsidTr="004A34D7">
        <w:trPr>
          <w:trHeight w:val="789"/>
        </w:trPr>
        <w:tc>
          <w:tcPr>
            <w:tcW w:w="373"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w:t>
            </w: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tc>
        <w:tc>
          <w:tcPr>
            <w:tcW w:w="1794"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Населенный пункт</w:t>
            </w: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tc>
        <w:tc>
          <w:tcPr>
            <w:tcW w:w="1008"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Кол-во шт.</w:t>
            </w:r>
          </w:p>
        </w:tc>
        <w:tc>
          <w:tcPr>
            <w:tcW w:w="1207"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Марка котла</w:t>
            </w: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tc>
        <w:tc>
          <w:tcPr>
            <w:tcW w:w="7355" w:type="dxa"/>
            <w:gridSpan w:val="10"/>
            <w:tcBorders>
              <w:top w:val="single" w:sz="4" w:space="0" w:color="auto"/>
              <w:left w:val="single" w:sz="4" w:space="0" w:color="auto"/>
              <w:bottom w:val="nil"/>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Отапливаемые объекты</w:t>
            </w:r>
          </w:p>
        </w:tc>
        <w:tc>
          <w:tcPr>
            <w:tcW w:w="2785" w:type="dxa"/>
            <w:gridSpan w:val="4"/>
            <w:tcBorders>
              <w:top w:val="single" w:sz="4" w:space="0" w:color="auto"/>
              <w:left w:val="single" w:sz="4" w:space="0" w:color="auto"/>
              <w:bottom w:val="nil"/>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Годовая потребность</w:t>
            </w:r>
          </w:p>
        </w:tc>
      </w:tr>
      <w:tr w:rsidR="004A34D7" w:rsidTr="004A34D7">
        <w:trPr>
          <w:cantSplit/>
          <w:trHeight w:val="2114"/>
        </w:trPr>
        <w:tc>
          <w:tcPr>
            <w:tcW w:w="373"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614"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Муниц. Жилые дома</w:t>
            </w:r>
          </w:p>
        </w:tc>
        <w:tc>
          <w:tcPr>
            <w:tcW w:w="1226"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Ведомственные</w:t>
            </w:r>
          </w:p>
        </w:tc>
        <w:tc>
          <w:tcPr>
            <w:tcW w:w="1443"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Частные жилые дома</w:t>
            </w:r>
          </w:p>
        </w:tc>
        <w:tc>
          <w:tcPr>
            <w:tcW w:w="1367"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Объекты соц. сферы</w:t>
            </w:r>
          </w:p>
        </w:tc>
        <w:tc>
          <w:tcPr>
            <w:tcW w:w="1705"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Прочие объекты</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уголь</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Жидкое топливо</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дрова</w:t>
            </w:r>
          </w:p>
        </w:tc>
        <w:tc>
          <w:tcPr>
            <w:tcW w:w="652"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Электро</w:t>
            </w:r>
          </w:p>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энергия</w:t>
            </w:r>
          </w:p>
        </w:tc>
      </w:tr>
      <w:tr w:rsidR="004A34D7" w:rsidTr="004A34D7">
        <w:trPr>
          <w:trHeight w:val="942"/>
        </w:trPr>
        <w:tc>
          <w:tcPr>
            <w:tcW w:w="373"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605"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62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53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90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53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83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994"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тн.</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тн</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м3</w:t>
            </w:r>
          </w:p>
        </w:tc>
        <w:tc>
          <w:tcPr>
            <w:tcW w:w="652"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т.квт.час</w:t>
            </w:r>
          </w:p>
        </w:tc>
      </w:tr>
      <w:tr w:rsidR="004A34D7" w:rsidTr="004A34D7">
        <w:trPr>
          <w:trHeight w:val="642"/>
        </w:trPr>
        <w:tc>
          <w:tcPr>
            <w:tcW w:w="373" w:type="dxa"/>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r w:rsidRPr="004A34D7">
              <w:rPr>
                <w:rFonts w:ascii="Courier New" w:hAnsi="Courier New" w:cs="Courier New"/>
              </w:rPr>
              <w:t>1</w:t>
            </w:r>
          </w:p>
          <w:p w:rsidR="004A34D7" w:rsidRPr="004A34D7" w:rsidRDefault="004A34D7" w:rsidP="004A34D7">
            <w:pPr>
              <w:jc w:val="both"/>
              <w:rPr>
                <w:rFonts w:ascii="Courier New" w:hAnsi="Courier New" w:cs="Courier New"/>
              </w:rPr>
            </w:pPr>
          </w:p>
        </w:tc>
        <w:tc>
          <w:tcPr>
            <w:tcW w:w="1794"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п. Березняки</w:t>
            </w:r>
          </w:p>
        </w:tc>
        <w:tc>
          <w:tcPr>
            <w:tcW w:w="1008"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4</w:t>
            </w:r>
          </w:p>
        </w:tc>
        <w:tc>
          <w:tcPr>
            <w:tcW w:w="12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КЭВ</w:t>
            </w:r>
          </w:p>
          <w:p w:rsidR="004A34D7" w:rsidRPr="004A34D7" w:rsidRDefault="004A34D7" w:rsidP="004A34D7">
            <w:pPr>
              <w:jc w:val="both"/>
              <w:rPr>
                <w:rFonts w:ascii="Courier New" w:hAnsi="Courier New" w:cs="Courier New"/>
              </w:rPr>
            </w:pPr>
            <w:r w:rsidRPr="004A34D7">
              <w:rPr>
                <w:rFonts w:ascii="Courier New" w:hAnsi="Courier New" w:cs="Courier New"/>
              </w:rPr>
              <w:t>6000/6</w:t>
            </w: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48</w:t>
            </w: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17660,3</w:t>
            </w:r>
          </w:p>
        </w:tc>
        <w:tc>
          <w:tcPr>
            <w:tcW w:w="605"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62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53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27</w:t>
            </w:r>
          </w:p>
        </w:tc>
        <w:tc>
          <w:tcPr>
            <w:tcW w:w="90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2985,9</w:t>
            </w:r>
          </w:p>
        </w:tc>
        <w:tc>
          <w:tcPr>
            <w:tcW w:w="53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7</w:t>
            </w:r>
          </w:p>
        </w:tc>
        <w:tc>
          <w:tcPr>
            <w:tcW w:w="83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5754,5</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1</w:t>
            </w:r>
          </w:p>
        </w:tc>
        <w:tc>
          <w:tcPr>
            <w:tcW w:w="994"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354,6</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652" w:type="dxa"/>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tc>
      </w:tr>
    </w:tbl>
    <w:p w:rsidR="004A34D7" w:rsidRDefault="004A34D7" w:rsidP="004A34D7">
      <w:pPr>
        <w:autoSpaceDE w:val="0"/>
        <w:autoSpaceDN w:val="0"/>
        <w:adjustRightInd w:val="0"/>
        <w:spacing w:after="0" w:line="240" w:lineRule="auto"/>
        <w:rPr>
          <w:rFonts w:ascii="Arial" w:hAnsi="Arial" w:cs="Arial"/>
          <w:b/>
          <w:sz w:val="24"/>
          <w:szCs w:val="24"/>
        </w:rPr>
      </w:pP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Любую теплоэнергетическую систему с целью анализа надежности работы можно условно разбить на три основных участка:</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1. </w:t>
      </w:r>
      <w:r w:rsidR="00692022" w:rsidRPr="00692022">
        <w:rPr>
          <w:rFonts w:ascii="Arial" w:hAnsi="Arial" w:cs="Arial"/>
          <w:sz w:val="24"/>
          <w:szCs w:val="24"/>
        </w:rPr>
        <w:t>участок производства тепловой энергии (котельная);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2. </w:t>
      </w:r>
      <w:r w:rsidR="00692022" w:rsidRPr="00692022">
        <w:rPr>
          <w:rFonts w:ascii="Arial" w:hAnsi="Arial" w:cs="Arial"/>
          <w:sz w:val="24"/>
          <w:szCs w:val="24"/>
        </w:rPr>
        <w:t xml:space="preserve">участок транспортировки тепловой энергии потребителю (трубопроводы </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тепловых сетей);</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3. </w:t>
      </w:r>
      <w:r w:rsidR="00692022" w:rsidRPr="00692022">
        <w:rPr>
          <w:rFonts w:ascii="Arial" w:hAnsi="Arial" w:cs="Arial"/>
          <w:sz w:val="24"/>
          <w:szCs w:val="24"/>
        </w:rPr>
        <w:t>участок потребления тепловой энергии (отапливаемые объекты).</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692022" w:rsidRPr="00692022" w:rsidRDefault="00692022" w:rsidP="00692022">
      <w:pPr>
        <w:spacing w:after="0" w:line="240" w:lineRule="auto"/>
        <w:ind w:firstLine="709"/>
        <w:jc w:val="both"/>
        <w:rPr>
          <w:rFonts w:ascii="Arial" w:hAnsi="Arial" w:cs="Arial"/>
          <w:color w:val="000000"/>
          <w:sz w:val="24"/>
          <w:szCs w:val="24"/>
          <w:lang w:eastAsia="ru-RU"/>
        </w:rPr>
      </w:pPr>
      <w:r w:rsidRPr="00692022">
        <w:rPr>
          <w:rFonts w:ascii="Arial" w:hAnsi="Arial" w:cs="Arial"/>
          <w:color w:val="000000"/>
          <w:sz w:val="24"/>
          <w:szCs w:val="24"/>
          <w:lang w:eastAsia="ru-RU"/>
        </w:rPr>
        <w:t>Существующие проблемы котельной п. Березняки:</w:t>
      </w:r>
    </w:p>
    <w:p w:rsidR="00692022" w:rsidRPr="00692022" w:rsidRDefault="00F760E0"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4. </w:t>
      </w:r>
      <w:r w:rsidR="00692022" w:rsidRPr="00692022">
        <w:rPr>
          <w:rFonts w:ascii="Arial" w:hAnsi="Arial" w:cs="Arial"/>
          <w:color w:val="000000"/>
          <w:sz w:val="24"/>
          <w:szCs w:val="24"/>
          <w:lang w:eastAsia="ru-RU"/>
        </w:rPr>
        <w:t>изношенность оборудования</w:t>
      </w:r>
    </w:p>
    <w:p w:rsidR="00692022" w:rsidRPr="00692022" w:rsidRDefault="00F760E0"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5. </w:t>
      </w:r>
      <w:r w:rsidR="00692022" w:rsidRPr="00692022">
        <w:rPr>
          <w:rFonts w:ascii="Arial" w:hAnsi="Arial" w:cs="Arial"/>
          <w:color w:val="000000"/>
          <w:sz w:val="24"/>
          <w:szCs w:val="24"/>
          <w:lang w:eastAsia="ru-RU"/>
        </w:rPr>
        <w:t xml:space="preserve">высокая стоимость электрической энергии. </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Существующие проблемы тепловых сетей:</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color w:val="000000"/>
          <w:sz w:val="24"/>
          <w:szCs w:val="24"/>
          <w:lang w:eastAsia="ru-RU"/>
        </w:rPr>
        <w:t xml:space="preserve">6. </w:t>
      </w:r>
      <w:r w:rsidR="00692022" w:rsidRPr="00692022">
        <w:rPr>
          <w:rFonts w:ascii="Arial" w:hAnsi="Arial" w:cs="Arial"/>
          <w:sz w:val="24"/>
          <w:szCs w:val="24"/>
        </w:rPr>
        <w:t xml:space="preserve">ветхие тепловые сети </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709"/>
        <w:jc w:val="both"/>
        <w:rPr>
          <w:rFonts w:ascii="Arial" w:hAnsi="Arial" w:cs="Arial"/>
          <w:color w:val="000000"/>
          <w:sz w:val="24"/>
          <w:szCs w:val="24"/>
          <w:lang w:eastAsia="ru-RU"/>
        </w:rPr>
        <w:sectPr w:rsidR="00692022" w:rsidSect="004A34D7">
          <w:pgSz w:w="16838" w:h="11906" w:orient="landscape"/>
          <w:pgMar w:top="1134" w:right="850" w:bottom="1134" w:left="1701" w:header="708" w:footer="708" w:gutter="0"/>
          <w:cols w:space="708"/>
          <w:docGrid w:linePitch="360"/>
        </w:sectPr>
      </w:pPr>
      <w:r w:rsidRPr="00692022">
        <w:rPr>
          <w:rFonts w:ascii="Arial" w:hAnsi="Arial" w:cs="Arial"/>
          <w:color w:val="000000"/>
          <w:sz w:val="24"/>
          <w:szCs w:val="24"/>
          <w:lang w:eastAsia="ru-RU"/>
        </w:rPr>
        <w:t>Администрацией Березняковского сельс</w:t>
      </w:r>
      <w:r>
        <w:rPr>
          <w:rFonts w:ascii="Arial" w:hAnsi="Arial" w:cs="Arial"/>
          <w:color w:val="000000"/>
          <w:sz w:val="24"/>
          <w:szCs w:val="24"/>
          <w:lang w:eastAsia="ru-RU"/>
        </w:rPr>
        <w:t xml:space="preserve">кого </w:t>
      </w:r>
      <w:r w:rsidRPr="00692022">
        <w:rPr>
          <w:rFonts w:ascii="Arial" w:hAnsi="Arial" w:cs="Arial"/>
          <w:color w:val="000000"/>
          <w:sz w:val="24"/>
          <w:szCs w:val="24"/>
          <w:lang w:eastAsia="ru-RU"/>
        </w:rPr>
        <w:t xml:space="preserve">поселения Нижнеилимского района утверждена долгосрочная целевая программа «Энергосбережение и повышение энергетической эффективности». </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Arial" w:hAnsi="Arial" w:cs="Arial"/>
          <w:sz w:val="24"/>
          <w:szCs w:val="24"/>
        </w:rPr>
      </w:pPr>
      <w:r w:rsidRPr="00692022">
        <w:rPr>
          <w:rFonts w:ascii="Arial" w:hAnsi="Arial" w:cs="Arial"/>
          <w:sz w:val="24"/>
          <w:szCs w:val="24"/>
          <w:lang w:eastAsia="ru-RU"/>
        </w:rPr>
        <w:lastRenderedPageBreak/>
        <w:t xml:space="preserve">В п. Березняки планируется строительство нового теплоисточника. В соответствии со «Схемой теплоснабжения Березняковского сельского поселения на период с 2013 по 2028гг.», </w:t>
      </w:r>
      <w:r w:rsidRPr="00692022">
        <w:rPr>
          <w:rFonts w:ascii="Arial" w:hAnsi="Arial" w:cs="Arial"/>
          <w:sz w:val="24"/>
          <w:szCs w:val="24"/>
        </w:rPr>
        <w:t>Администрация Березняковского сельского поселения и ресурсоснабжающая организация ООО «Электрические котельные Березняки» пришли к единому решению по строительству угольной котельной на территории п. Березняки</w:t>
      </w:r>
    </w:p>
    <w:p w:rsidR="00692022" w:rsidRPr="00692022" w:rsidRDefault="00692022" w:rsidP="00F760E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sz w:val="30"/>
          <w:szCs w:val="30"/>
        </w:rPr>
      </w:pP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sz w:val="30"/>
          <w:szCs w:val="30"/>
        </w:rPr>
      </w:pPr>
      <w:r w:rsidRPr="00692022">
        <w:rPr>
          <w:rFonts w:ascii="Arial" w:hAnsi="Arial" w:cs="Arial"/>
          <w:b/>
          <w:sz w:val="30"/>
          <w:szCs w:val="30"/>
        </w:rPr>
        <w:t>ВОДОСНАБЖЕНИЕ</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Ресурсоснабжающей организацией в сфере холодного водоснабжения является ООО «КомСервис», выполняющая работы и оказывающая услуги в том числе:</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1. </w:t>
      </w:r>
      <w:r w:rsidR="00692022" w:rsidRPr="00692022">
        <w:rPr>
          <w:rFonts w:ascii="Arial" w:hAnsi="Arial" w:cs="Arial"/>
          <w:sz w:val="24"/>
          <w:szCs w:val="24"/>
        </w:rPr>
        <w:t>добыча пресных подземных вод для хозяйственно- питьевого водоснабжения;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2. </w:t>
      </w:r>
      <w:r w:rsidR="00692022" w:rsidRPr="00692022">
        <w:rPr>
          <w:rFonts w:ascii="Arial" w:hAnsi="Arial" w:cs="Arial"/>
          <w:sz w:val="24"/>
          <w:szCs w:val="24"/>
        </w:rPr>
        <w:t>подключение потребителей к системе водоснабжения;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3. </w:t>
      </w:r>
      <w:r w:rsidR="00692022" w:rsidRPr="00692022">
        <w:rPr>
          <w:rFonts w:ascii="Arial" w:hAnsi="Arial" w:cs="Arial"/>
          <w:sz w:val="24"/>
          <w:szCs w:val="24"/>
        </w:rPr>
        <w:t>обслуживание водопроводных сетей;</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4. </w:t>
      </w:r>
      <w:r w:rsidR="00692022" w:rsidRPr="00692022">
        <w:rPr>
          <w:rFonts w:ascii="Arial" w:hAnsi="Arial" w:cs="Arial"/>
          <w:sz w:val="24"/>
          <w:szCs w:val="24"/>
        </w:rPr>
        <w:t>установка приборов учета (водомеров), их опломбировка;</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5. </w:t>
      </w:r>
      <w:r w:rsidR="00692022" w:rsidRPr="00692022">
        <w:rPr>
          <w:rFonts w:ascii="Arial" w:hAnsi="Arial" w:cs="Arial"/>
          <w:sz w:val="24"/>
          <w:szCs w:val="24"/>
        </w:rPr>
        <w:t>демонтаж и монтаж линий водоснабжения.</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Взаимоотношения предприятия с потребителями услуг осуществляются на договорной основе. Оплата услуг, предоставляемых ООО «КомСервис» в Березняковском сельском поселении осуществляются непосредственно через кассу предприятия.</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водозабора Березняковского сельского поселения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8,8 км.</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Дебит скважин водозабора подземных вод Березняковского сельского поселения: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1. </w:t>
      </w:r>
      <w:r w:rsidR="00692022" w:rsidRPr="00692022">
        <w:rPr>
          <w:rFonts w:ascii="Arial" w:hAnsi="Arial" w:cs="Arial"/>
          <w:sz w:val="24"/>
          <w:szCs w:val="24"/>
        </w:rPr>
        <w:t>скважина №1 – 0,96 тыс. м3/сут;</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2. </w:t>
      </w:r>
      <w:r w:rsidR="00692022" w:rsidRPr="00692022">
        <w:rPr>
          <w:rFonts w:ascii="Arial" w:hAnsi="Arial" w:cs="Arial"/>
          <w:sz w:val="24"/>
          <w:szCs w:val="24"/>
        </w:rPr>
        <w:t>скважина №2 – 0,96 тыс. м3/сут;</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3. </w:t>
      </w:r>
      <w:r w:rsidR="00692022" w:rsidRPr="00692022">
        <w:rPr>
          <w:rFonts w:ascii="Arial" w:hAnsi="Arial" w:cs="Arial"/>
          <w:sz w:val="24"/>
          <w:szCs w:val="24"/>
        </w:rPr>
        <w:t xml:space="preserve">скважина п. Игирма №1 – 0,50 тыс. м3/сут.  </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4. </w:t>
      </w:r>
      <w:r w:rsidR="00692022" w:rsidRPr="00692022">
        <w:rPr>
          <w:rFonts w:ascii="Arial" w:hAnsi="Arial" w:cs="Arial"/>
          <w:sz w:val="24"/>
          <w:szCs w:val="24"/>
        </w:rPr>
        <w:t>скважина п. Игирма №2 (школьная котельная) – 0,16 тыс. м3/сут</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Производительность водозабора составляет 1,92 тыс. м3/сут.</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На территории Березняковского сельского поселения находится Игирминское месторождение пресных подземных вод, на расстоянии 1,0 км к северу от п. Березняки междуречье рек Илима и Игирмы.</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 xml:space="preserve">Утвержденные запасы подземных вод составляют, тыс. </w:t>
      </w:r>
      <w:r w:rsidR="00711578">
        <w:rPr>
          <w:rFonts w:ascii="Arial" w:hAnsi="Arial" w:cs="Arial"/>
          <w:sz w:val="24"/>
          <w:szCs w:val="24"/>
        </w:rPr>
        <w:t>м3/сут: кат. А - 4,2; В - 4,2</w:t>
      </w:r>
      <w:r w:rsidRPr="00692022">
        <w:rPr>
          <w:rFonts w:ascii="Arial" w:hAnsi="Arial" w:cs="Arial"/>
          <w:sz w:val="24"/>
          <w:szCs w:val="24"/>
        </w:rPr>
        <w:t>.С1 - 2,0; Всего - 10,4. Утверждены протоколом ТКЗ от 1988 г. № 226.</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Месторождение эксплуатируется одним предприятиям ООО «КомСервис».</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Default="00711578"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noProof/>
          <w:bdr w:val="single" w:sz="4" w:space="0" w:color="auto" w:frame="1"/>
          <w:lang w:eastAsia="ru-RU"/>
        </w:rPr>
        <w:lastRenderedPageBreak/>
        <w:drawing>
          <wp:inline distT="0" distB="0" distL="0" distR="0">
            <wp:extent cx="5791200" cy="2657475"/>
            <wp:effectExtent l="0" t="0" r="0" b="952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right"/>
        <w:rPr>
          <w:rFonts w:ascii="Arial" w:hAnsi="Arial" w:cs="Arial"/>
          <w:b/>
          <w:color w:val="000000"/>
          <w:sz w:val="30"/>
          <w:szCs w:val="30"/>
          <w:lang w:eastAsia="ru-RU"/>
        </w:rPr>
      </w:pPr>
    </w:p>
    <w:p w:rsidR="00711578" w:rsidRPr="00711578" w:rsidRDefault="00711578" w:rsidP="00711578">
      <w:pPr>
        <w:spacing w:after="0" w:line="240" w:lineRule="auto"/>
        <w:ind w:firstLine="567"/>
        <w:jc w:val="right"/>
        <w:rPr>
          <w:rFonts w:ascii="Courier New" w:hAnsi="Courier New" w:cs="Courier New"/>
        </w:rPr>
      </w:pPr>
      <w:r w:rsidRPr="00711578">
        <w:rPr>
          <w:rFonts w:ascii="Courier New" w:hAnsi="Courier New" w:cs="Courier New"/>
        </w:rPr>
        <w:t>ДИАГРАММА 2.1</w:t>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right"/>
        <w:rPr>
          <w:rFonts w:ascii="Arial" w:hAnsi="Arial" w:cs="Arial"/>
          <w:b/>
          <w:color w:val="000000"/>
          <w:sz w:val="30"/>
          <w:szCs w:val="30"/>
          <w:lang w:eastAsia="ru-RU"/>
        </w:rPr>
      </w:pP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 xml:space="preserve">Вывод: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711578" w:rsidRPr="00711578" w:rsidRDefault="00711578" w:rsidP="00711578">
      <w:pPr>
        <w:spacing w:after="0" w:line="240" w:lineRule="auto"/>
        <w:ind w:firstLine="709"/>
        <w:jc w:val="both"/>
        <w:rPr>
          <w:rFonts w:ascii="Arial" w:hAnsi="Arial" w:cs="Arial"/>
          <w:sz w:val="24"/>
          <w:szCs w:val="24"/>
        </w:rPr>
      </w:pPr>
      <w:r w:rsidRPr="004254FB">
        <w:rPr>
          <w:rFonts w:ascii="Arial" w:hAnsi="Arial" w:cs="Arial"/>
          <w:sz w:val="24"/>
          <w:szCs w:val="24"/>
          <w:lang w:eastAsia="ru-RU"/>
        </w:rPr>
        <w:t>Надежность работы системы водоснабжения</w:t>
      </w:r>
      <w:r w:rsidRPr="00711578">
        <w:rPr>
          <w:rFonts w:ascii="Arial" w:hAnsi="Arial" w:cs="Arial"/>
          <w:b/>
          <w:sz w:val="24"/>
          <w:szCs w:val="24"/>
          <w:lang w:eastAsia="ru-RU"/>
        </w:rPr>
        <w:t xml:space="preserve">. </w:t>
      </w:r>
      <w:r w:rsidRPr="00711578">
        <w:rPr>
          <w:rFonts w:ascii="Arial" w:hAnsi="Arial" w:cs="Arial"/>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1. </w:t>
      </w:r>
      <w:r w:rsidR="00711578" w:rsidRPr="00711578">
        <w:rPr>
          <w:rFonts w:ascii="Arial" w:hAnsi="Arial" w:cs="Arial"/>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2. </w:t>
      </w:r>
      <w:r w:rsidR="00711578" w:rsidRPr="00711578">
        <w:rPr>
          <w:rFonts w:ascii="Arial" w:hAnsi="Arial" w:cs="Arial"/>
          <w:sz w:val="24"/>
          <w:szCs w:val="24"/>
        </w:rPr>
        <w:t>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Пин 2.1.4.1110-02.</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711578" w:rsidRPr="00711578" w:rsidRDefault="00711578" w:rsidP="00711578">
      <w:pPr>
        <w:spacing w:after="0" w:line="240" w:lineRule="auto"/>
        <w:ind w:firstLine="709"/>
        <w:jc w:val="both"/>
        <w:rPr>
          <w:rFonts w:ascii="Arial" w:hAnsi="Arial" w:cs="Arial"/>
          <w:sz w:val="24"/>
          <w:szCs w:val="24"/>
        </w:rPr>
      </w:pPr>
      <w:r w:rsidRPr="004254FB">
        <w:rPr>
          <w:rFonts w:ascii="Arial" w:hAnsi="Arial" w:cs="Arial"/>
          <w:sz w:val="24"/>
          <w:szCs w:val="24"/>
        </w:rPr>
        <w:t>Существующие проблемы системы водоснабжения</w:t>
      </w:r>
      <w:r w:rsidRPr="00711578">
        <w:rPr>
          <w:rFonts w:ascii="Arial" w:hAnsi="Arial" w:cs="Arial"/>
          <w:sz w:val="24"/>
          <w:szCs w:val="24"/>
        </w:rPr>
        <w:t>:</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1. </w:t>
      </w:r>
      <w:r w:rsidR="00711578" w:rsidRPr="00711578">
        <w:rPr>
          <w:rFonts w:ascii="Arial" w:hAnsi="Arial" w:cs="Arial"/>
          <w:sz w:val="24"/>
          <w:szCs w:val="24"/>
        </w:rPr>
        <w:t>Отсутствие современных технологий водоочистки.</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2. </w:t>
      </w:r>
      <w:r w:rsidR="00711578" w:rsidRPr="00711578">
        <w:rPr>
          <w:rFonts w:ascii="Arial" w:hAnsi="Arial" w:cs="Arial"/>
          <w:sz w:val="24"/>
          <w:szCs w:val="24"/>
        </w:rPr>
        <w:t>Аварийное состояние водонапорной башни (бака накопителя)</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3. </w:t>
      </w:r>
      <w:r w:rsidR="00711578">
        <w:rPr>
          <w:rFonts w:ascii="Arial" w:hAnsi="Arial" w:cs="Arial"/>
          <w:sz w:val="24"/>
          <w:szCs w:val="24"/>
        </w:rPr>
        <w:t>Высокая изношенность</w:t>
      </w:r>
      <w:r w:rsidR="00711578" w:rsidRPr="00711578">
        <w:rPr>
          <w:rFonts w:ascii="Arial" w:hAnsi="Arial" w:cs="Arial"/>
          <w:sz w:val="24"/>
          <w:szCs w:val="24"/>
        </w:rPr>
        <w:t xml:space="preserve"> сетей.</w:t>
      </w:r>
    </w:p>
    <w:p w:rsidR="00711578" w:rsidRDefault="00711578" w:rsidP="00F760E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ВОДООТВЕДЕНИЕ</w:t>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lastRenderedPageBreak/>
        <w:t>Водоотведение п.Березняки централизованное, осуществляется по канализационным сетям, протяженность которых составляет 8,5 км., насосной станцией на канализационные очистные сооружения</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аварийном состоянии. Установленная фактическая мощность – 200. м3/сут.</w:t>
      </w:r>
    </w:p>
    <w:p w:rsidR="00711578" w:rsidRDefault="00711578" w:rsidP="00711578">
      <w:pPr>
        <w:spacing w:after="0" w:line="240" w:lineRule="auto"/>
        <w:ind w:firstLine="709"/>
        <w:jc w:val="both"/>
        <w:rPr>
          <w:rFonts w:ascii="Times New Roman" w:hAnsi="Times New Roman"/>
          <w:sz w:val="24"/>
          <w:szCs w:val="24"/>
        </w:rPr>
      </w:pPr>
      <w:r w:rsidRPr="00711578">
        <w:rPr>
          <w:rFonts w:ascii="Arial" w:hAnsi="Arial" w:cs="Arial"/>
          <w:sz w:val="24"/>
          <w:szCs w:val="24"/>
        </w:rPr>
        <w:t>Цены и тарифы</w:t>
      </w:r>
      <w:r>
        <w:rPr>
          <w:rFonts w:ascii="Times New Roman" w:hAnsi="Times New Roman"/>
          <w:sz w:val="24"/>
          <w:szCs w:val="24"/>
        </w:rPr>
        <w:t>.</w:t>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ТАБЛИЦА 2.3</w:t>
      </w:r>
    </w:p>
    <w:p w:rsidR="00DB0B29"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9"/>
        <w:gridCol w:w="1508"/>
        <w:gridCol w:w="1509"/>
        <w:gridCol w:w="1509"/>
        <w:gridCol w:w="1898"/>
        <w:gridCol w:w="1478"/>
      </w:tblGrid>
      <w:tr w:rsidR="00DB0B29" w:rsidTr="00452809">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Потребитель</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2010 (руб/м3)</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2011 (руб/м3)</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2012 (руб/м3)</w:t>
            </w:r>
          </w:p>
        </w:t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2013 (руб/м3)</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2014 (руб/м3)</w:t>
            </w:r>
          </w:p>
        </w:tc>
      </w:tr>
      <w:tr w:rsidR="00DB0B29" w:rsidTr="00747D9E">
        <w:tc>
          <w:tcPr>
            <w:tcW w:w="733"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816"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816"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1019"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800"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r>
    </w:tbl>
    <w:p w:rsidR="00DB0B29"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Pr="00DB0B29" w:rsidRDefault="00DB0B29" w:rsidP="00DB0B29">
      <w:pPr>
        <w:spacing w:after="0" w:line="240" w:lineRule="auto"/>
        <w:jc w:val="center"/>
        <w:rPr>
          <w:rFonts w:ascii="Arial" w:hAnsi="Arial" w:cs="Arial"/>
          <w:b/>
          <w:sz w:val="30"/>
          <w:szCs w:val="30"/>
        </w:rPr>
      </w:pPr>
      <w:r w:rsidRPr="00DB0B29">
        <w:rPr>
          <w:rFonts w:ascii="Arial" w:hAnsi="Arial" w:cs="Arial"/>
          <w:b/>
          <w:sz w:val="30"/>
          <w:szCs w:val="30"/>
        </w:rPr>
        <w:t>СУЩЕСТВУЮЩЕЕ ПОЛОЖЕНИЕ В СФЕРЕ ВОДООТВЕДЕНИЯ.</w:t>
      </w: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Pr="00DB0B29" w:rsidRDefault="00DB0B29" w:rsidP="00DB0B29">
      <w:pPr>
        <w:spacing w:after="0" w:line="240" w:lineRule="auto"/>
        <w:ind w:firstLine="709"/>
        <w:jc w:val="both"/>
        <w:rPr>
          <w:rFonts w:ascii="Arial" w:hAnsi="Arial" w:cs="Arial"/>
          <w:sz w:val="24"/>
          <w:szCs w:val="24"/>
        </w:rPr>
      </w:pPr>
      <w:r w:rsidRPr="00DB0B29">
        <w:rPr>
          <w:rFonts w:ascii="Arial" w:hAnsi="Arial" w:cs="Arial"/>
          <w:sz w:val="24"/>
          <w:szCs w:val="24"/>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200м3/сут. Состав очистных сооружений «Альфа-7ХБ» следующий:</w:t>
      </w:r>
    </w:p>
    <w:p w:rsidR="00DB0B29" w:rsidRPr="00DB0B29" w:rsidRDefault="00DB0B29" w:rsidP="00DB0B29">
      <w:pPr>
        <w:spacing w:after="0" w:line="240" w:lineRule="auto"/>
        <w:ind w:firstLine="709"/>
        <w:jc w:val="both"/>
        <w:rPr>
          <w:rFonts w:ascii="Arial" w:hAnsi="Arial" w:cs="Arial"/>
          <w:sz w:val="24"/>
          <w:szCs w:val="24"/>
        </w:rPr>
      </w:pPr>
      <w:r>
        <w:rPr>
          <w:rFonts w:ascii="Arial" w:hAnsi="Arial" w:cs="Arial"/>
          <w:sz w:val="24"/>
          <w:szCs w:val="24"/>
        </w:rPr>
        <w:t xml:space="preserve">Комплекс </w:t>
      </w:r>
      <w:r w:rsidRPr="00DB0B29">
        <w:rPr>
          <w:rFonts w:ascii="Arial" w:hAnsi="Arial" w:cs="Arial"/>
          <w:sz w:val="24"/>
          <w:szCs w:val="24"/>
        </w:rPr>
        <w:t>«Альфа-7ХБ» по очистке сточных вод:</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1. </w:t>
      </w:r>
      <w:r w:rsidR="00DB0B29" w:rsidRPr="00DB0B29">
        <w:rPr>
          <w:rFonts w:ascii="Arial" w:hAnsi="Arial" w:cs="Arial"/>
          <w:sz w:val="24"/>
          <w:szCs w:val="24"/>
        </w:rPr>
        <w:t>производственные помещение;</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2. </w:t>
      </w:r>
      <w:r w:rsidR="00DB0B29" w:rsidRPr="00DB0B29">
        <w:rPr>
          <w:rFonts w:ascii="Arial" w:hAnsi="Arial" w:cs="Arial"/>
          <w:sz w:val="24"/>
          <w:szCs w:val="24"/>
        </w:rPr>
        <w:t>реагентное хозяйство;</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3. </w:t>
      </w:r>
      <w:r w:rsidR="00DB0B29" w:rsidRPr="00DB0B29">
        <w:rPr>
          <w:rFonts w:ascii="Arial" w:hAnsi="Arial" w:cs="Arial"/>
          <w:sz w:val="24"/>
          <w:szCs w:val="24"/>
        </w:rPr>
        <w:t>вентиляционная камера;</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4. </w:t>
      </w:r>
      <w:r w:rsidR="00DB0B29" w:rsidRPr="00DB0B29">
        <w:rPr>
          <w:rFonts w:ascii="Arial" w:hAnsi="Arial" w:cs="Arial"/>
          <w:sz w:val="24"/>
          <w:szCs w:val="24"/>
        </w:rPr>
        <w:t>операторская;</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5. </w:t>
      </w:r>
      <w:r w:rsidR="00DB0B29" w:rsidRPr="00DB0B29">
        <w:rPr>
          <w:rFonts w:ascii="Arial" w:hAnsi="Arial" w:cs="Arial"/>
          <w:sz w:val="24"/>
          <w:szCs w:val="24"/>
        </w:rPr>
        <w:t>сан.узел.</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6. </w:t>
      </w:r>
      <w:r w:rsidR="00DB0B29" w:rsidRPr="00DB0B29">
        <w:rPr>
          <w:rFonts w:ascii="Arial" w:hAnsi="Arial" w:cs="Arial"/>
          <w:sz w:val="24"/>
          <w:szCs w:val="24"/>
        </w:rPr>
        <w:t>резервуар-усреднитель;</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7. </w:t>
      </w:r>
      <w:r w:rsidR="00DB0B29" w:rsidRPr="00DB0B29">
        <w:rPr>
          <w:rFonts w:ascii="Arial" w:hAnsi="Arial" w:cs="Arial"/>
          <w:sz w:val="24"/>
          <w:szCs w:val="24"/>
        </w:rPr>
        <w:t>складское хозяйство.</w:t>
      </w: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ЭЛЕКТРОСНАБЖЕНИЕ</w:t>
      </w: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кВ ПС «Рудногорская» - ПС «Березняки». </w:t>
      </w: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Проходящие по территории Березняковского МО проходят следующие воздушные линии напряжением 35 кВ и выше.</w:t>
      </w: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Электрические сети 35-10кВ, проходящие по территории Березняковского МО, выполнены воздушными одно-и двухцепными.</w:t>
      </w:r>
    </w:p>
    <w:p w:rsidR="00DB0B29" w:rsidRDefault="00DB0B29" w:rsidP="00DB0B29">
      <w:pPr>
        <w:autoSpaceDE w:val="0"/>
        <w:autoSpaceDN w:val="0"/>
        <w:adjustRightInd w:val="0"/>
        <w:spacing w:after="0" w:line="240" w:lineRule="auto"/>
        <w:ind w:firstLine="709"/>
        <w:jc w:val="both"/>
        <w:rPr>
          <w:rFonts w:ascii="Arial" w:hAnsi="Arial" w:cs="Arial"/>
          <w:sz w:val="24"/>
          <w:szCs w:val="24"/>
        </w:rPr>
        <w:sectPr w:rsidR="00DB0B29" w:rsidSect="00692022">
          <w:pgSz w:w="11906" w:h="16838"/>
          <w:pgMar w:top="1134" w:right="850" w:bottom="1134" w:left="1701" w:header="708" w:footer="708" w:gutter="0"/>
          <w:cols w:space="708"/>
          <w:docGrid w:linePitch="360"/>
        </w:sectPr>
      </w:pPr>
      <w:r w:rsidRPr="00DB0B29">
        <w:rPr>
          <w:rFonts w:ascii="Arial" w:hAnsi="Arial" w:cs="Arial"/>
          <w:sz w:val="24"/>
          <w:szCs w:val="24"/>
        </w:rPr>
        <w:t>Протяженность воздушных и кабельных линий представлена в таблице 2.4.</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877"/>
        <w:gridCol w:w="1009"/>
        <w:gridCol w:w="613"/>
        <w:gridCol w:w="481"/>
        <w:gridCol w:w="613"/>
        <w:gridCol w:w="481"/>
        <w:gridCol w:w="613"/>
        <w:gridCol w:w="877"/>
        <w:gridCol w:w="613"/>
        <w:gridCol w:w="481"/>
        <w:gridCol w:w="745"/>
        <w:gridCol w:w="2329"/>
        <w:gridCol w:w="703"/>
        <w:gridCol w:w="703"/>
      </w:tblGrid>
      <w:tr w:rsidR="00DB0B29" w:rsidTr="006E10E6">
        <w:trPr>
          <w:trHeight w:val="860"/>
          <w:jc w:val="center"/>
        </w:trPr>
        <w:tc>
          <w:tcPr>
            <w:tcW w:w="3082" w:type="dxa"/>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Наименование населенного пункта</w:t>
            </w: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tc>
        <w:tc>
          <w:tcPr>
            <w:tcW w:w="7403" w:type="dxa"/>
            <w:gridSpan w:val="11"/>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Протяженность электрических сетей</w:t>
            </w:r>
          </w:p>
        </w:tc>
        <w:tc>
          <w:tcPr>
            <w:tcW w:w="2329" w:type="dxa"/>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Трансформаторные подстанции шт.</w:t>
            </w:r>
          </w:p>
        </w:tc>
        <w:tc>
          <w:tcPr>
            <w:tcW w:w="1406" w:type="dxa"/>
            <w:gridSpan w:val="2"/>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дизельные</w:t>
            </w:r>
          </w:p>
        </w:tc>
      </w:tr>
      <w:tr w:rsidR="00DB0B29" w:rsidTr="006E10E6">
        <w:trPr>
          <w:trHeight w:val="423"/>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4687" w:type="dxa"/>
            <w:gridSpan w:val="7"/>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Воздушные линии электропередачи</w:t>
            </w:r>
          </w:p>
        </w:tc>
        <w:tc>
          <w:tcPr>
            <w:tcW w:w="2716" w:type="dxa"/>
            <w:gridSpan w:val="4"/>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Кабельные линии эл.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r>
      <w:tr w:rsidR="00DB0B29" w:rsidTr="006E10E6">
        <w:trPr>
          <w:trHeight w:val="423"/>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703" w:type="dxa"/>
            <w:vMerge w:val="restar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Шт.</w:t>
            </w:r>
          </w:p>
        </w:tc>
        <w:tc>
          <w:tcPr>
            <w:tcW w:w="703" w:type="dxa"/>
            <w:vMerge w:val="restar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кВт</w:t>
            </w:r>
          </w:p>
        </w:tc>
      </w:tr>
      <w:tr w:rsidR="00DB0B29" w:rsidTr="006E10E6">
        <w:trPr>
          <w:trHeight w:val="560"/>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всего</w:t>
            </w:r>
          </w:p>
        </w:tc>
        <w:tc>
          <w:tcPr>
            <w:tcW w:w="100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В.т.ч. ветхие</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О.4 кВ.</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6 кВ</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10 кВ</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35 кВ</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110 кВ</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всего</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0.4 кВ</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6 кВ</w:t>
            </w:r>
          </w:p>
        </w:tc>
        <w:tc>
          <w:tcPr>
            <w:tcW w:w="745"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10кВ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r>
      <w:tr w:rsidR="00DB0B29" w:rsidTr="006E10E6">
        <w:trPr>
          <w:jc w:val="center"/>
        </w:trPr>
        <w:tc>
          <w:tcPr>
            <w:tcW w:w="3082"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п. Березняки</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3,1</w:t>
            </w:r>
          </w:p>
        </w:tc>
        <w:tc>
          <w:tcPr>
            <w:tcW w:w="100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3,0</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0,1</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45"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232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13</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r>
      <w:tr w:rsidR="00DB0B29" w:rsidTr="006E10E6">
        <w:trPr>
          <w:jc w:val="center"/>
        </w:trPr>
        <w:tc>
          <w:tcPr>
            <w:tcW w:w="3082"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п. Игирма</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14,6</w:t>
            </w:r>
          </w:p>
        </w:tc>
        <w:tc>
          <w:tcPr>
            <w:tcW w:w="100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6,4</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8,2</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45"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232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r>
    </w:tbl>
    <w:p w:rsidR="00DB0B29" w:rsidRDefault="00DB0B29" w:rsidP="00DB0B29">
      <w:pPr>
        <w:autoSpaceDE w:val="0"/>
        <w:autoSpaceDN w:val="0"/>
        <w:adjustRightInd w:val="0"/>
        <w:spacing w:after="0" w:line="240" w:lineRule="auto"/>
        <w:jc w:val="both"/>
        <w:rPr>
          <w:rFonts w:ascii="Arial" w:hAnsi="Arial" w:cs="Arial"/>
          <w:sz w:val="24"/>
          <w:szCs w:val="24"/>
        </w:rPr>
      </w:pPr>
    </w:p>
    <w:p w:rsidR="006E10E6" w:rsidRPr="006E10E6" w:rsidRDefault="006E10E6" w:rsidP="006E10E6">
      <w:pPr>
        <w:autoSpaceDE w:val="0"/>
        <w:autoSpaceDN w:val="0"/>
        <w:adjustRightInd w:val="0"/>
        <w:spacing w:after="0" w:line="240" w:lineRule="auto"/>
        <w:ind w:firstLine="709"/>
        <w:jc w:val="both"/>
        <w:rPr>
          <w:rFonts w:ascii="Arial" w:hAnsi="Arial" w:cs="Arial"/>
          <w:sz w:val="24"/>
          <w:szCs w:val="24"/>
        </w:rPr>
      </w:pPr>
      <w:r w:rsidRPr="006E10E6">
        <w:rPr>
          <w:rFonts w:ascii="Arial" w:hAnsi="Arial" w:cs="Arial"/>
          <w:sz w:val="24"/>
          <w:szCs w:val="24"/>
        </w:rPr>
        <w:t>По степени обеспечения надежности электроснабжения электроприемники Березняковского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6E10E6" w:rsidRDefault="006E10E6" w:rsidP="00DB0B29">
      <w:pPr>
        <w:autoSpaceDE w:val="0"/>
        <w:autoSpaceDN w:val="0"/>
        <w:adjustRightInd w:val="0"/>
        <w:spacing w:after="0" w:line="240" w:lineRule="auto"/>
        <w:jc w:val="both"/>
        <w:rPr>
          <w:rFonts w:ascii="Arial" w:hAnsi="Arial" w:cs="Arial"/>
          <w:sz w:val="24"/>
          <w:szCs w:val="24"/>
        </w:rPr>
      </w:pPr>
    </w:p>
    <w:p w:rsidR="006E10E6" w:rsidRDefault="006E10E6" w:rsidP="006E10E6">
      <w:pPr>
        <w:autoSpaceDE w:val="0"/>
        <w:autoSpaceDN w:val="0"/>
        <w:adjustRightInd w:val="0"/>
        <w:spacing w:after="0" w:line="240" w:lineRule="auto"/>
        <w:jc w:val="center"/>
        <w:rPr>
          <w:rFonts w:ascii="Arial" w:hAnsi="Arial" w:cs="Arial"/>
          <w:b/>
          <w:sz w:val="30"/>
          <w:szCs w:val="30"/>
        </w:rPr>
      </w:pPr>
      <w:r w:rsidRPr="006E10E6">
        <w:rPr>
          <w:rFonts w:ascii="Arial" w:hAnsi="Arial" w:cs="Arial"/>
          <w:b/>
          <w:sz w:val="30"/>
          <w:szCs w:val="30"/>
        </w:rPr>
        <w:t>ЦЕНЫ И ТАРИФЫ</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Default="006E10E6" w:rsidP="006E10E6">
      <w:pPr>
        <w:autoSpaceDE w:val="0"/>
        <w:autoSpaceDN w:val="0"/>
        <w:adjustRightInd w:val="0"/>
        <w:spacing w:after="0" w:line="240" w:lineRule="auto"/>
        <w:jc w:val="center"/>
        <w:rPr>
          <w:rFonts w:ascii="Arial" w:hAnsi="Arial" w:cs="Arial"/>
          <w:b/>
          <w:sz w:val="30"/>
          <w:szCs w:val="30"/>
        </w:rPr>
      </w:pPr>
      <w:r>
        <w:rPr>
          <w:rFonts w:ascii="Arial" w:hAnsi="Arial" w:cs="Arial"/>
          <w:b/>
          <w:sz w:val="30"/>
          <w:szCs w:val="30"/>
        </w:rPr>
        <w:t>ТАБЛИЦА 2.5</w:t>
      </w:r>
    </w:p>
    <w:p w:rsidR="006E10E6" w:rsidRDefault="006E10E6" w:rsidP="006E10E6">
      <w:pPr>
        <w:autoSpaceDE w:val="0"/>
        <w:autoSpaceDN w:val="0"/>
        <w:adjustRightInd w:val="0"/>
        <w:spacing w:after="0" w:line="240" w:lineRule="auto"/>
        <w:jc w:val="center"/>
        <w:rPr>
          <w:rFonts w:ascii="Arial" w:hAnsi="Arial" w:cs="Arial"/>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2367"/>
        <w:gridCol w:w="2367"/>
        <w:gridCol w:w="2367"/>
        <w:gridCol w:w="2956"/>
        <w:gridCol w:w="2320"/>
      </w:tblGrid>
      <w:tr w:rsidR="006E10E6" w:rsidTr="00747D9E">
        <w:tc>
          <w:tcPr>
            <w:tcW w:w="733" w:type="pct"/>
            <w:tcBorders>
              <w:top w:val="single" w:sz="4" w:space="0" w:color="auto"/>
              <w:left w:val="single" w:sz="4" w:space="0" w:color="auto"/>
              <w:bottom w:val="single" w:sz="4" w:space="0" w:color="auto"/>
              <w:right w:val="single" w:sz="4" w:space="0" w:color="auto"/>
            </w:tcBorders>
          </w:tcPr>
          <w:p w:rsidR="006E10E6" w:rsidRPr="006E10E6" w:rsidRDefault="006E10E6" w:rsidP="00747D9E">
            <w:pPr>
              <w:spacing w:after="0" w:line="240" w:lineRule="auto"/>
              <w:jc w:val="both"/>
              <w:rPr>
                <w:rFonts w:ascii="Courier New" w:hAnsi="Courier New" w:cs="Courier New"/>
              </w:rPr>
            </w:pP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2009 (кВт/час)</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2010 (кВт/час)</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2011 (кВт/час)</w:t>
            </w:r>
          </w:p>
        </w:tc>
        <w:tc>
          <w:tcPr>
            <w:tcW w:w="1019"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2012 (кВт/час)</w:t>
            </w:r>
          </w:p>
        </w:tc>
        <w:tc>
          <w:tcPr>
            <w:tcW w:w="800"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2013 кВт/час)</w:t>
            </w:r>
          </w:p>
        </w:tc>
      </w:tr>
      <w:tr w:rsidR="006E10E6" w:rsidTr="00747D9E">
        <w:tc>
          <w:tcPr>
            <w:tcW w:w="733"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0,56</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0,62</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0,68</w:t>
            </w:r>
          </w:p>
        </w:tc>
        <w:tc>
          <w:tcPr>
            <w:tcW w:w="1019" w:type="pct"/>
            <w:tcBorders>
              <w:top w:val="single" w:sz="4" w:space="0" w:color="auto"/>
              <w:left w:val="single" w:sz="4" w:space="0" w:color="auto"/>
              <w:bottom w:val="single" w:sz="4" w:space="0" w:color="auto"/>
              <w:right w:val="single" w:sz="4" w:space="0" w:color="auto"/>
            </w:tcBorders>
            <w:hideMark/>
          </w:tcPr>
          <w:p w:rsidR="006E10E6" w:rsidRPr="006E10E6" w:rsidRDefault="00E17F71" w:rsidP="00747D9E">
            <w:pPr>
              <w:spacing w:after="0" w:line="240" w:lineRule="auto"/>
              <w:jc w:val="both"/>
              <w:rPr>
                <w:rFonts w:ascii="Courier New" w:hAnsi="Courier New" w:cs="Courier New"/>
              </w:rPr>
            </w:pPr>
            <w:r>
              <w:rPr>
                <w:rFonts w:ascii="Courier New" w:hAnsi="Courier New" w:cs="Courier New"/>
              </w:rPr>
              <w:t>01.01-30.06</w:t>
            </w:r>
            <w:r w:rsidR="006E10E6" w:rsidRPr="006E10E6">
              <w:rPr>
                <w:rFonts w:ascii="Courier New" w:hAnsi="Courier New" w:cs="Courier New"/>
              </w:rPr>
              <w:t xml:space="preserve"> - 0,68</w:t>
            </w:r>
          </w:p>
          <w:p w:rsidR="006E10E6" w:rsidRPr="006E10E6" w:rsidRDefault="00E17F71" w:rsidP="00747D9E">
            <w:pPr>
              <w:spacing w:after="0" w:line="240" w:lineRule="auto"/>
              <w:jc w:val="both"/>
              <w:rPr>
                <w:rFonts w:ascii="Courier New" w:hAnsi="Courier New" w:cs="Courier New"/>
              </w:rPr>
            </w:pPr>
            <w:r>
              <w:rPr>
                <w:rFonts w:ascii="Courier New" w:hAnsi="Courier New" w:cs="Courier New"/>
              </w:rPr>
              <w:t>01.07-31.08</w:t>
            </w:r>
            <w:r w:rsidR="006E10E6" w:rsidRPr="006E10E6">
              <w:rPr>
                <w:rFonts w:ascii="Courier New" w:hAnsi="Courier New" w:cs="Courier New"/>
              </w:rPr>
              <w:t xml:space="preserve"> - 0,72</w:t>
            </w:r>
          </w:p>
        </w:tc>
        <w:tc>
          <w:tcPr>
            <w:tcW w:w="800"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0,72</w:t>
            </w:r>
          </w:p>
        </w:tc>
      </w:tr>
    </w:tbl>
    <w:p w:rsidR="006E10E6" w:rsidRDefault="006E10E6" w:rsidP="006E10E6">
      <w:pPr>
        <w:autoSpaceDE w:val="0"/>
        <w:autoSpaceDN w:val="0"/>
        <w:adjustRightInd w:val="0"/>
        <w:spacing w:after="0" w:line="240" w:lineRule="auto"/>
        <w:rPr>
          <w:rFonts w:ascii="Arial" w:hAnsi="Arial" w:cs="Arial"/>
          <w:b/>
          <w:sz w:val="30"/>
          <w:szCs w:val="30"/>
        </w:rPr>
        <w:sectPr w:rsidR="006E10E6" w:rsidSect="00DB0B29">
          <w:pgSz w:w="16838" w:h="11906" w:orient="landscape"/>
          <w:pgMar w:top="1134" w:right="850" w:bottom="1134" w:left="1701" w:header="708" w:footer="708" w:gutter="0"/>
          <w:cols w:space="708"/>
          <w:docGrid w:linePitch="360"/>
        </w:sectPr>
      </w:pPr>
    </w:p>
    <w:p w:rsidR="006E10E6" w:rsidRDefault="006E10E6" w:rsidP="006E10E6">
      <w:pPr>
        <w:autoSpaceDE w:val="0"/>
        <w:autoSpaceDN w:val="0"/>
        <w:adjustRightInd w:val="0"/>
        <w:spacing w:after="0" w:line="240" w:lineRule="auto"/>
        <w:jc w:val="center"/>
        <w:rPr>
          <w:rFonts w:ascii="Arial" w:hAnsi="Arial" w:cs="Arial"/>
          <w:b/>
          <w:sz w:val="30"/>
          <w:szCs w:val="30"/>
        </w:rPr>
      </w:pPr>
      <w:r>
        <w:rPr>
          <w:rFonts w:ascii="Arial" w:hAnsi="Arial" w:cs="Arial"/>
          <w:b/>
          <w:sz w:val="30"/>
          <w:szCs w:val="30"/>
        </w:rPr>
        <w:lastRenderedPageBreak/>
        <w:t>Таблица 2.6</w:t>
      </w:r>
    </w:p>
    <w:p w:rsidR="006E10E6" w:rsidRDefault="006E10E6" w:rsidP="006E10E6">
      <w:pPr>
        <w:autoSpaceDE w:val="0"/>
        <w:autoSpaceDN w:val="0"/>
        <w:adjustRightInd w:val="0"/>
        <w:spacing w:after="0" w:line="240" w:lineRule="auto"/>
        <w:jc w:val="center"/>
        <w:rPr>
          <w:rFonts w:ascii="Arial" w:hAnsi="Arial" w:cs="Arial"/>
          <w:b/>
          <w:sz w:val="30"/>
          <w:szCs w:val="3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670"/>
        <w:gridCol w:w="692"/>
        <w:gridCol w:w="1669"/>
        <w:gridCol w:w="1405"/>
        <w:gridCol w:w="1438"/>
        <w:gridCol w:w="1964"/>
      </w:tblGrid>
      <w:tr w:rsidR="006E10E6" w:rsidTr="00747D9E">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тепловая нагрузка</w:t>
            </w:r>
          </w:p>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суммарный прирост электрических нагрузок, кВт</w:t>
            </w:r>
          </w:p>
        </w:tc>
      </w:tr>
      <w:tr w:rsidR="006E10E6" w:rsidTr="00747D9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72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тыс м2</w:t>
            </w:r>
          </w:p>
        </w:tc>
        <w:tc>
          <w:tcPr>
            <w:tcW w:w="79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r>
      <w:tr w:rsidR="006E10E6" w:rsidTr="00747D9E">
        <w:trPr>
          <w:trHeight w:val="285"/>
        </w:trPr>
        <w:tc>
          <w:tcPr>
            <w:tcW w:w="2166"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8,4</w:t>
            </w:r>
          </w:p>
        </w:tc>
        <w:tc>
          <w:tcPr>
            <w:tcW w:w="79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180</w:t>
            </w:r>
          </w:p>
        </w:tc>
        <w:tc>
          <w:tcPr>
            <w:tcW w:w="126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180</w:t>
            </w:r>
          </w:p>
        </w:tc>
        <w:tc>
          <w:tcPr>
            <w:tcW w:w="138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20</w:t>
            </w:r>
          </w:p>
        </w:tc>
        <w:tc>
          <w:tcPr>
            <w:tcW w:w="172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210</w:t>
            </w:r>
          </w:p>
        </w:tc>
        <w:tc>
          <w:tcPr>
            <w:tcW w:w="2019"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550</w:t>
            </w:r>
          </w:p>
        </w:tc>
      </w:tr>
      <w:tr w:rsidR="006E10E6" w:rsidTr="00747D9E">
        <w:trPr>
          <w:trHeight w:val="270"/>
        </w:trPr>
        <w:tc>
          <w:tcPr>
            <w:tcW w:w="2166"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п. Игирма</w:t>
            </w:r>
          </w:p>
        </w:tc>
        <w:tc>
          <w:tcPr>
            <w:tcW w:w="72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4,1</w:t>
            </w:r>
          </w:p>
        </w:tc>
        <w:tc>
          <w:tcPr>
            <w:tcW w:w="79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85</w:t>
            </w:r>
          </w:p>
        </w:tc>
        <w:tc>
          <w:tcPr>
            <w:tcW w:w="126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100</w:t>
            </w:r>
          </w:p>
        </w:tc>
        <w:tc>
          <w:tcPr>
            <w:tcW w:w="138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20</w:t>
            </w:r>
          </w:p>
        </w:tc>
        <w:tc>
          <w:tcPr>
            <w:tcW w:w="172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210</w:t>
            </w:r>
          </w:p>
        </w:tc>
        <w:tc>
          <w:tcPr>
            <w:tcW w:w="2019"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380</w:t>
            </w:r>
          </w:p>
        </w:tc>
      </w:tr>
      <w:tr w:rsidR="006E10E6" w:rsidTr="00747D9E">
        <w:trPr>
          <w:trHeight w:val="225"/>
        </w:trPr>
        <w:tc>
          <w:tcPr>
            <w:tcW w:w="2166"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итого:</w:t>
            </w:r>
          </w:p>
        </w:tc>
        <w:tc>
          <w:tcPr>
            <w:tcW w:w="720"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795"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1260"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1380"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1725"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2019"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930</w:t>
            </w:r>
          </w:p>
        </w:tc>
      </w:tr>
    </w:tbl>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тыс.человек удельное потребление на расчетный срок составит 36 154 кВт ч на человека в год.</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Default="006E10E6" w:rsidP="006E10E6">
      <w:pPr>
        <w:autoSpaceDE w:val="0"/>
        <w:autoSpaceDN w:val="0"/>
        <w:adjustRightInd w:val="0"/>
        <w:spacing w:after="0" w:line="240" w:lineRule="auto"/>
        <w:jc w:val="center"/>
        <w:rPr>
          <w:rFonts w:ascii="Arial" w:hAnsi="Arial" w:cs="Arial"/>
          <w:b/>
          <w:sz w:val="30"/>
          <w:szCs w:val="30"/>
        </w:rPr>
      </w:pPr>
      <w:r>
        <w:rPr>
          <w:rFonts w:ascii="Arial" w:hAnsi="Arial" w:cs="Arial"/>
          <w:b/>
          <w:sz w:val="30"/>
          <w:szCs w:val="30"/>
        </w:rPr>
        <w:t>СИСТЕМА ОБРАЩЕНИЯ ТБО</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 xml:space="preserve">Санитарная очистка территории производится администрацией посёлка на договорной основе с ООО «КомСервис» в соответствии с графиком и с использованием специализированной техники. </w:t>
      </w:r>
      <w:r w:rsidRPr="006E10E6">
        <w:rPr>
          <w:rFonts w:ascii="Arial" w:hAnsi="Arial" w:cs="Arial"/>
          <w:sz w:val="24"/>
          <w:szCs w:val="24"/>
          <w:lang w:eastAsia="ru-RU"/>
        </w:rPr>
        <w:t>Услуга по сбору и вывозу ТБО входит в тариф по содержанию и текущему ремонту общего имущества многоквартирного дома.</w:t>
      </w: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 xml:space="preserve">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5,6 га п. Березняки, п. Игирма 4,4 га. В п. Игирма расположен заброшенный скотомогильник.</w:t>
      </w:r>
    </w:p>
    <w:p w:rsidR="006E10E6" w:rsidRPr="006E10E6" w:rsidRDefault="006E10E6" w:rsidP="006E10E6">
      <w:pPr>
        <w:autoSpaceDE w:val="0"/>
        <w:autoSpaceDN w:val="0"/>
        <w:adjustRightInd w:val="0"/>
        <w:spacing w:after="0" w:line="240" w:lineRule="auto"/>
        <w:ind w:firstLine="709"/>
        <w:jc w:val="both"/>
        <w:rPr>
          <w:rFonts w:ascii="Arial" w:hAnsi="Arial" w:cs="Arial"/>
          <w:sz w:val="24"/>
          <w:szCs w:val="24"/>
        </w:rPr>
      </w:pPr>
      <w:r w:rsidRPr="006E10E6">
        <w:rPr>
          <w:rFonts w:ascii="Arial" w:hAnsi="Arial" w:cs="Arial"/>
          <w:sz w:val="24"/>
          <w:szCs w:val="24"/>
        </w:rPr>
        <w:t>Система сбора и вывоза отходов потребления по ряду пунктов не соответствует санитарно-техническим требованиям:</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1. </w:t>
      </w:r>
      <w:r w:rsidR="006E10E6" w:rsidRPr="007B3ACE">
        <w:rPr>
          <w:rFonts w:ascii="Arial" w:hAnsi="Arial" w:cs="Arial"/>
          <w:sz w:val="24"/>
          <w:szCs w:val="24"/>
        </w:rPr>
        <w:t xml:space="preserve">Не отвечает требованиям по захоронению отходов, </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2. </w:t>
      </w:r>
      <w:r w:rsidR="006E10E6" w:rsidRPr="007B3ACE">
        <w:rPr>
          <w:rFonts w:ascii="Arial" w:hAnsi="Arial" w:cs="Arial"/>
          <w:sz w:val="24"/>
          <w:szCs w:val="24"/>
        </w:rPr>
        <w:t>Территория свалки не огорожена,</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3. </w:t>
      </w:r>
      <w:r w:rsidR="006E10E6" w:rsidRPr="007B3ACE">
        <w:rPr>
          <w:rFonts w:ascii="Arial" w:hAnsi="Arial" w:cs="Arial"/>
          <w:sz w:val="24"/>
          <w:szCs w:val="24"/>
        </w:rPr>
        <w:t xml:space="preserve">Изоляция слоёв не проводится, </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4. </w:t>
      </w:r>
      <w:r w:rsidR="006E10E6" w:rsidRPr="007B3ACE">
        <w:rPr>
          <w:rFonts w:ascii="Arial" w:hAnsi="Arial" w:cs="Arial"/>
          <w:sz w:val="24"/>
          <w:szCs w:val="24"/>
        </w:rPr>
        <w:t>Спецтранспорт имеет значительный износ и требует обновления,</w:t>
      </w:r>
    </w:p>
    <w:p w:rsidR="006E10E6" w:rsidRPr="007B3ACE" w:rsidRDefault="007B3ACE" w:rsidP="007B3AC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5. О</w:t>
      </w:r>
      <w:r w:rsidR="006E10E6" w:rsidRPr="007B3ACE">
        <w:rPr>
          <w:rFonts w:ascii="Arial" w:hAnsi="Arial" w:cs="Arial"/>
          <w:sz w:val="24"/>
          <w:szCs w:val="24"/>
        </w:rPr>
        <w:t>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6. </w:t>
      </w:r>
      <w:r w:rsidR="006E10E6" w:rsidRPr="007B3ACE">
        <w:rPr>
          <w:rFonts w:ascii="Arial" w:hAnsi="Arial" w:cs="Arial"/>
          <w:sz w:val="24"/>
          <w:szCs w:val="24"/>
        </w:rPr>
        <w:t>Часть ТБО попадает на стихийные свалки в лесной зоне, прилегающей к посёлкам.</w:t>
      </w:r>
    </w:p>
    <w:p w:rsidR="006E10E6" w:rsidRPr="006E10E6" w:rsidRDefault="006E10E6" w:rsidP="006E10E6">
      <w:pPr>
        <w:spacing w:line="240" w:lineRule="auto"/>
        <w:ind w:firstLine="709"/>
        <w:jc w:val="both"/>
        <w:rPr>
          <w:rFonts w:ascii="Arial" w:hAnsi="Arial" w:cs="Arial"/>
          <w:sz w:val="24"/>
          <w:szCs w:val="24"/>
        </w:rPr>
      </w:pPr>
      <w:r w:rsidRPr="006E10E6">
        <w:rPr>
          <w:rFonts w:ascii="Arial" w:hAnsi="Arial" w:cs="Arial"/>
          <w:sz w:val="24"/>
          <w:szCs w:val="24"/>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jc w:val="center"/>
        <w:rPr>
          <w:rFonts w:ascii="Arial" w:hAnsi="Arial" w:cs="Arial"/>
          <w:b/>
          <w:sz w:val="30"/>
          <w:szCs w:val="30"/>
          <w:lang w:eastAsia="ru-RU"/>
        </w:rPr>
      </w:pPr>
      <w:r w:rsidRPr="006E10E6">
        <w:rPr>
          <w:rFonts w:ascii="Arial" w:hAnsi="Arial" w:cs="Arial"/>
          <w:b/>
          <w:sz w:val="30"/>
          <w:szCs w:val="30"/>
          <w:lang w:eastAsia="ru-RU"/>
        </w:rPr>
        <w:t>КРАТКИЙ АНАЛИЗ СОСТОЯНИЯ УСТАНОВКИ ПРИБОРОВ УЧЕТА И ЭНЕРГОРЕСУРСОСБЕРЕЖЕНИЯ У ПОТРЕБИТЕЛЕЙ.</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Холодная вода в многоквартирных домах (общедомовые) – 100%;</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Холодная вода в многоквартирных домах (поквартирно) – 98%;</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Тепловая энергия в многоквартирных домах (общедомовые) –0 %.</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сельского поселения разработана долгосрочная целевая программа «Энергосбережение и повышение энергетической эффективности на территории Березняковского муниципального образования на 2014-2020 гг.».</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В рамках реализации муниципальной целевой программы планируется реализация следующих технических мероприятий:</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 </w:t>
      </w:r>
      <w:r w:rsidRPr="006E10E6">
        <w:rPr>
          <w:rFonts w:ascii="Arial" w:hAnsi="Arial" w:cs="Arial"/>
          <w:sz w:val="24"/>
          <w:szCs w:val="24"/>
          <w:lang w:eastAsia="ru-RU"/>
        </w:rPr>
        <w:t>Проведение инвентаризации участка безхозяйных электрических сетей, постановка их на учет и передача на обслуживание специализированной организации.</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Pr="006E10E6">
        <w:rPr>
          <w:rFonts w:ascii="Arial" w:hAnsi="Arial" w:cs="Arial"/>
          <w:sz w:val="24"/>
          <w:szCs w:val="24"/>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Pr="006E10E6">
        <w:rPr>
          <w:rFonts w:ascii="Arial" w:hAnsi="Arial" w:cs="Arial"/>
          <w:sz w:val="24"/>
          <w:szCs w:val="24"/>
          <w:lang w:eastAsia="ru-RU"/>
        </w:rPr>
        <w:t>Установка коллективных приборов учета тепловой энергии в многоквартирных домах.</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Pr="006E10E6">
        <w:rPr>
          <w:rFonts w:ascii="Arial" w:hAnsi="Arial" w:cs="Arial"/>
          <w:sz w:val="24"/>
          <w:szCs w:val="24"/>
          <w:lang w:eastAsia="ru-RU"/>
        </w:rPr>
        <w:t>Замена ламп накаливания на энергосберегающие современные аналоги в подъездах многоквартирных домов и в бюджетных организациях.</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Pr="006E10E6">
        <w:rPr>
          <w:rFonts w:ascii="Arial" w:hAnsi="Arial" w:cs="Arial"/>
          <w:sz w:val="24"/>
          <w:szCs w:val="24"/>
          <w:lang w:eastAsia="ru-RU"/>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6. </w:t>
      </w:r>
      <w:r w:rsidRPr="006E10E6">
        <w:rPr>
          <w:rFonts w:ascii="Arial" w:hAnsi="Arial" w:cs="Arial"/>
          <w:sz w:val="24"/>
          <w:szCs w:val="24"/>
          <w:lang w:eastAsia="ru-RU"/>
        </w:rPr>
        <w:t>Контроль за нецелевым использованием энергоносителей (отбор воды из системы отопления и др.).</w:t>
      </w:r>
    </w:p>
    <w:p w:rsidR="006E10E6" w:rsidRPr="006E10E6" w:rsidRDefault="006E10E6" w:rsidP="006E10E6">
      <w:pPr>
        <w:autoSpaceDE w:val="0"/>
        <w:autoSpaceDN w:val="0"/>
        <w:adjustRightInd w:val="0"/>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 xml:space="preserve">Важным является установка приборов учета, </w:t>
      </w:r>
      <w:r w:rsidRPr="006E10E6">
        <w:rPr>
          <w:rFonts w:ascii="Arial" w:hAnsi="Arial" w:cs="Arial"/>
          <w:sz w:val="24"/>
          <w:szCs w:val="24"/>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rsidR="006E10E6" w:rsidRPr="004254FB" w:rsidRDefault="00747D9E" w:rsidP="006E10E6">
      <w:pPr>
        <w:autoSpaceDE w:val="0"/>
        <w:autoSpaceDN w:val="0"/>
        <w:adjustRightInd w:val="0"/>
        <w:spacing w:after="0" w:line="240" w:lineRule="auto"/>
        <w:jc w:val="center"/>
        <w:rPr>
          <w:rFonts w:ascii="Arial" w:hAnsi="Arial" w:cs="Arial"/>
          <w:b/>
          <w:sz w:val="30"/>
          <w:szCs w:val="30"/>
          <w:lang w:eastAsia="ru-RU"/>
        </w:rPr>
      </w:pPr>
      <w:bookmarkStart w:id="0" w:name="_Toc405805584"/>
      <w:r w:rsidRPr="004254FB">
        <w:rPr>
          <w:rFonts w:ascii="Arial" w:hAnsi="Arial" w:cs="Arial"/>
          <w:b/>
          <w:sz w:val="30"/>
          <w:szCs w:val="30"/>
          <w:lang w:eastAsia="ru-RU"/>
        </w:rPr>
        <w:lastRenderedPageBreak/>
        <w:t>РАЗДЕЛ 3: «ПЕРСПЕКТИВЫ РАЗВИТИЯ МУНИЦИПАЛЬНОГО ОБРАЗОВАНИЯ И ПРОГНОЗ СПРОСА НА КОММУНАЛЬНЫЕ РЕСУРСЫ»</w:t>
      </w:r>
      <w:bookmarkEnd w:id="0"/>
    </w:p>
    <w:p w:rsidR="00747D9E" w:rsidRPr="004254FB" w:rsidRDefault="00747D9E" w:rsidP="006E10E6">
      <w:pPr>
        <w:autoSpaceDE w:val="0"/>
        <w:autoSpaceDN w:val="0"/>
        <w:adjustRightInd w:val="0"/>
        <w:spacing w:after="0" w:line="240" w:lineRule="auto"/>
        <w:jc w:val="center"/>
        <w:rPr>
          <w:rFonts w:ascii="Arial" w:hAnsi="Arial" w:cs="Arial"/>
          <w:b/>
          <w:sz w:val="30"/>
          <w:szCs w:val="30"/>
        </w:rPr>
      </w:pPr>
    </w:p>
    <w:p w:rsidR="00747D9E" w:rsidRPr="004254FB" w:rsidRDefault="00747D9E" w:rsidP="006E10E6">
      <w:pPr>
        <w:autoSpaceDE w:val="0"/>
        <w:autoSpaceDN w:val="0"/>
        <w:adjustRightInd w:val="0"/>
        <w:spacing w:after="0" w:line="240" w:lineRule="auto"/>
        <w:jc w:val="center"/>
        <w:rPr>
          <w:rFonts w:ascii="Arial" w:hAnsi="Arial" w:cs="Arial"/>
          <w:b/>
          <w:sz w:val="30"/>
          <w:szCs w:val="30"/>
        </w:rPr>
      </w:pPr>
      <w:r w:rsidRPr="004254FB">
        <w:rPr>
          <w:rFonts w:ascii="Arial" w:hAnsi="Arial" w:cs="Arial"/>
          <w:b/>
          <w:sz w:val="30"/>
          <w:szCs w:val="30"/>
        </w:rPr>
        <w:t>3.1 КРАТКАЯ ХАРАКТЕРИСТИКА БЕРЕЗНЯКОВСКОГО СЕЛЬСКОГО ПОСЕЛЕНИЯ</w:t>
      </w:r>
    </w:p>
    <w:p w:rsidR="00AB4EC1" w:rsidRDefault="00AB4EC1" w:rsidP="006E10E6">
      <w:pPr>
        <w:autoSpaceDE w:val="0"/>
        <w:autoSpaceDN w:val="0"/>
        <w:adjustRightInd w:val="0"/>
        <w:spacing w:after="0" w:line="240" w:lineRule="auto"/>
        <w:jc w:val="center"/>
        <w:rPr>
          <w:rFonts w:ascii="Arial" w:hAnsi="Arial" w:cs="Arial"/>
          <w:b/>
          <w:sz w:val="30"/>
          <w:szCs w:val="30"/>
        </w:rPr>
      </w:pPr>
    </w:p>
    <w:p w:rsidR="00AB4EC1" w:rsidRPr="00AB4EC1" w:rsidRDefault="00AB4EC1" w:rsidP="00AB4EC1">
      <w:pPr>
        <w:autoSpaceDE w:val="0"/>
        <w:autoSpaceDN w:val="0"/>
        <w:adjustRightInd w:val="0"/>
        <w:spacing w:after="0" w:line="240" w:lineRule="auto"/>
        <w:ind w:firstLine="709"/>
        <w:jc w:val="both"/>
        <w:rPr>
          <w:rFonts w:ascii="Arial" w:hAnsi="Arial" w:cs="Arial"/>
          <w:sz w:val="24"/>
          <w:szCs w:val="24"/>
        </w:rPr>
      </w:pPr>
      <w:r w:rsidRPr="00AB4EC1">
        <w:rPr>
          <w:rFonts w:ascii="Arial" w:hAnsi="Arial" w:cs="Arial"/>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Березняки – 145,7 га; п. Игирма – 107,4 га </w:t>
      </w:r>
    </w:p>
    <w:p w:rsidR="00AB4EC1" w:rsidRDefault="00AB4EC1" w:rsidP="00AB4EC1">
      <w:pPr>
        <w:spacing w:after="0" w:line="240" w:lineRule="auto"/>
        <w:ind w:firstLine="709"/>
        <w:jc w:val="both"/>
        <w:rPr>
          <w:rFonts w:ascii="Arial" w:hAnsi="Arial" w:cs="Arial"/>
          <w:sz w:val="24"/>
          <w:szCs w:val="24"/>
        </w:rPr>
      </w:pPr>
      <w:r w:rsidRPr="00AB4EC1">
        <w:rPr>
          <w:rFonts w:ascii="Arial" w:hAnsi="Arial" w:cs="Arial"/>
          <w:sz w:val="24"/>
          <w:szCs w:val="24"/>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AB4EC1" w:rsidRDefault="00AB4EC1" w:rsidP="00AB4EC1">
      <w:pPr>
        <w:spacing w:after="0" w:line="240" w:lineRule="auto"/>
        <w:ind w:firstLine="709"/>
        <w:jc w:val="both"/>
        <w:rPr>
          <w:rFonts w:ascii="Arial" w:hAnsi="Arial" w:cs="Arial"/>
          <w:sz w:val="30"/>
          <w:szCs w:val="30"/>
        </w:rPr>
      </w:pPr>
    </w:p>
    <w:p w:rsidR="00AB4EC1" w:rsidRDefault="00AB4EC1" w:rsidP="00AB4EC1">
      <w:pPr>
        <w:spacing w:after="0" w:line="240" w:lineRule="auto"/>
        <w:jc w:val="center"/>
        <w:rPr>
          <w:rFonts w:ascii="Arial" w:hAnsi="Arial" w:cs="Arial"/>
          <w:b/>
          <w:sz w:val="30"/>
          <w:szCs w:val="30"/>
        </w:rPr>
      </w:pPr>
      <w:r w:rsidRPr="00AB4EC1">
        <w:rPr>
          <w:rFonts w:ascii="Arial" w:hAnsi="Arial" w:cs="Arial"/>
          <w:b/>
          <w:sz w:val="30"/>
          <w:szCs w:val="30"/>
        </w:rPr>
        <w:t>3.2 ПЕРСПЕКТИВНЫЕ ПОКАЗАТЕЛИ РАЗВИТИЯ МУНИЦИПАЛЬНОГО ПОКАЗАТЕЛЯ</w:t>
      </w:r>
    </w:p>
    <w:p w:rsidR="00AB4EC1" w:rsidRDefault="00AB4EC1" w:rsidP="00AB4EC1">
      <w:pPr>
        <w:spacing w:after="0" w:line="240" w:lineRule="auto"/>
        <w:jc w:val="center"/>
        <w:rPr>
          <w:rFonts w:ascii="Arial" w:hAnsi="Arial" w:cs="Arial"/>
          <w:b/>
          <w:sz w:val="30"/>
          <w:szCs w:val="30"/>
        </w:rPr>
      </w:pPr>
    </w:p>
    <w:p w:rsidR="00AB4EC1" w:rsidRDefault="00AB4EC1" w:rsidP="00AB4EC1">
      <w:pPr>
        <w:spacing w:after="0" w:line="240" w:lineRule="auto"/>
        <w:jc w:val="center"/>
        <w:rPr>
          <w:rFonts w:ascii="Arial" w:hAnsi="Arial" w:cs="Arial"/>
          <w:b/>
          <w:sz w:val="30"/>
          <w:szCs w:val="30"/>
        </w:rPr>
      </w:pPr>
      <w:r>
        <w:rPr>
          <w:rFonts w:ascii="Arial" w:hAnsi="Arial" w:cs="Arial"/>
          <w:b/>
          <w:sz w:val="30"/>
          <w:szCs w:val="30"/>
        </w:rPr>
        <w:t>3.2.1 ФУНКЦИОНАЛЬНЫЙ ПРОФИЛЬ</w:t>
      </w:r>
    </w:p>
    <w:p w:rsidR="00AB4EC1" w:rsidRDefault="00AB4EC1" w:rsidP="00AB4EC1">
      <w:pPr>
        <w:spacing w:after="0" w:line="240" w:lineRule="auto"/>
        <w:jc w:val="center"/>
        <w:rPr>
          <w:rFonts w:ascii="Arial" w:hAnsi="Arial" w:cs="Arial"/>
          <w:b/>
          <w:sz w:val="30"/>
          <w:szCs w:val="30"/>
        </w:rPr>
      </w:pPr>
    </w:p>
    <w:p w:rsidR="00AB4EC1" w:rsidRPr="00AB4EC1" w:rsidRDefault="00AB4EC1" w:rsidP="00AB4EC1">
      <w:pPr>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Возникновение п. Березняки было связано со строительством центральной усадьбы совхоза «Березняковский», и первоначально его население было занято, главным образом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AB4EC1" w:rsidRPr="00AB4EC1" w:rsidRDefault="00AB4EC1" w:rsidP="00AB4EC1">
      <w:pPr>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rsidR="00AB4EC1" w:rsidRP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тыс.человек.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AB4EC1" w:rsidRP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Таким образом, Березняковское сельское поселение имело промышленно-сельскохозяйственную функциональную специализацию.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AB4EC1" w:rsidRP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lastRenderedPageBreak/>
        <w:t>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rsidR="00AB4EC1" w:rsidRDefault="00AB4EC1" w:rsidP="00AB4EC1">
      <w:pPr>
        <w:tabs>
          <w:tab w:val="left" w:pos="2324"/>
        </w:tabs>
        <w:spacing w:after="0" w:line="240" w:lineRule="auto"/>
        <w:jc w:val="both"/>
        <w:rPr>
          <w:rFonts w:ascii="Arial" w:hAnsi="Arial" w:cs="Arial"/>
          <w:sz w:val="30"/>
          <w:szCs w:val="30"/>
          <w:lang w:eastAsia="ru-RU"/>
        </w:rPr>
      </w:pPr>
    </w:p>
    <w:p w:rsidR="00AB4EC1" w:rsidRDefault="00AB4EC1" w:rsidP="00AB4EC1">
      <w:pPr>
        <w:tabs>
          <w:tab w:val="left" w:pos="2324"/>
        </w:tabs>
        <w:spacing w:after="0" w:line="240" w:lineRule="auto"/>
        <w:jc w:val="center"/>
        <w:rPr>
          <w:rFonts w:ascii="Arial" w:hAnsi="Arial" w:cs="Arial"/>
          <w:b/>
          <w:sz w:val="30"/>
          <w:szCs w:val="30"/>
          <w:lang w:eastAsia="ru-RU"/>
        </w:rPr>
      </w:pPr>
      <w:r w:rsidRPr="00AB4EC1">
        <w:rPr>
          <w:rFonts w:ascii="Arial" w:hAnsi="Arial" w:cs="Arial"/>
          <w:b/>
          <w:sz w:val="30"/>
          <w:szCs w:val="30"/>
          <w:lang w:eastAsia="ru-RU"/>
        </w:rPr>
        <w:t>3.2.2 РАЗВИТИЕ МАЛЫХ ПРЕДПРИЯТИЙ ТУРИСТСКО-РЕКРЕАЦИОННОГО И КУРОРТНОГО ОБСЛУЖИВАНИЯ</w:t>
      </w:r>
    </w:p>
    <w:p w:rsidR="00AB4EC1" w:rsidRDefault="00AB4EC1" w:rsidP="00AB4EC1">
      <w:pPr>
        <w:tabs>
          <w:tab w:val="left" w:pos="2324"/>
        </w:tabs>
        <w:spacing w:after="0" w:line="240" w:lineRule="auto"/>
        <w:jc w:val="center"/>
        <w:rPr>
          <w:rFonts w:ascii="Arial" w:hAnsi="Arial" w:cs="Arial"/>
          <w:b/>
          <w:sz w:val="30"/>
          <w:szCs w:val="30"/>
          <w:lang w:eastAsia="ru-RU"/>
        </w:rPr>
      </w:pPr>
    </w:p>
    <w:p w:rsidR="00AB4EC1" w:rsidRPr="00AB4EC1" w:rsidRDefault="00AB4EC1" w:rsidP="00AB4EC1">
      <w:pPr>
        <w:pStyle w:val="Default"/>
        <w:ind w:firstLine="709"/>
        <w:jc w:val="both"/>
        <w:rPr>
          <w:rFonts w:ascii="Arial" w:hAnsi="Arial" w:cs="Arial"/>
        </w:rPr>
      </w:pPr>
      <w:r w:rsidRPr="00AB4EC1">
        <w:rPr>
          <w:rFonts w:ascii="Arial" w:hAnsi="Arial" w:cs="Arial"/>
        </w:rPr>
        <w:t xml:space="preserve">Дальнейшее экономическое развитие территории муниципального образования возможно также за счет развития малых предприятий </w:t>
      </w:r>
      <w:r w:rsidRPr="00AB4EC1">
        <w:rPr>
          <w:rFonts w:ascii="Arial" w:hAnsi="Arial" w:cs="Arial"/>
          <w:bCs/>
        </w:rPr>
        <w:t>туристско-рекреационного обслуживания</w:t>
      </w:r>
    </w:p>
    <w:p w:rsidR="00AB4EC1" w:rsidRPr="00AB4EC1" w:rsidRDefault="00AB4EC1" w:rsidP="00AB4EC1">
      <w:pPr>
        <w:pStyle w:val="Default"/>
        <w:ind w:firstLine="709"/>
        <w:jc w:val="both"/>
        <w:rPr>
          <w:rFonts w:ascii="Arial" w:hAnsi="Arial" w:cs="Arial"/>
        </w:rPr>
      </w:pPr>
      <w:r w:rsidRPr="00AB4EC1">
        <w:rPr>
          <w:rFonts w:ascii="Arial" w:hAnsi="Arial" w:cs="Arial"/>
        </w:rPr>
        <w:t xml:space="preserve">Березняковское сельское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образования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rsidR="00AB4EC1" w:rsidRDefault="00AB4EC1" w:rsidP="00AB4EC1">
      <w:pPr>
        <w:spacing w:after="0" w:line="240" w:lineRule="auto"/>
        <w:ind w:firstLine="709"/>
        <w:jc w:val="both"/>
        <w:rPr>
          <w:rFonts w:ascii="Arial" w:hAnsi="Arial" w:cs="Arial"/>
          <w:color w:val="000000"/>
          <w:sz w:val="24"/>
          <w:szCs w:val="24"/>
        </w:rPr>
      </w:pPr>
      <w:r w:rsidRPr="00AB4EC1">
        <w:rPr>
          <w:rFonts w:ascii="Arial" w:hAnsi="Arial" w:cs="Arial"/>
          <w:color w:val="000000"/>
          <w:sz w:val="24"/>
          <w:szCs w:val="24"/>
        </w:rPr>
        <w:t>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водомоторного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- 20 чел.</w:t>
      </w:r>
    </w:p>
    <w:p w:rsidR="00AB4EC1" w:rsidRPr="00AB4EC1" w:rsidRDefault="00AB4EC1" w:rsidP="00AB4EC1">
      <w:pPr>
        <w:spacing w:after="0" w:line="240" w:lineRule="auto"/>
        <w:jc w:val="center"/>
        <w:rPr>
          <w:rFonts w:ascii="Arial" w:hAnsi="Arial" w:cs="Arial"/>
          <w:color w:val="000000"/>
          <w:sz w:val="30"/>
          <w:szCs w:val="30"/>
        </w:rPr>
      </w:pPr>
    </w:p>
    <w:p w:rsidR="00AB4EC1" w:rsidRDefault="004254FB" w:rsidP="00AB4EC1">
      <w:pPr>
        <w:tabs>
          <w:tab w:val="left" w:pos="2324"/>
        </w:tabs>
        <w:spacing w:after="0" w:line="240" w:lineRule="auto"/>
        <w:jc w:val="center"/>
        <w:rPr>
          <w:rFonts w:ascii="Arial" w:hAnsi="Arial" w:cs="Arial"/>
          <w:b/>
          <w:sz w:val="30"/>
          <w:szCs w:val="30"/>
          <w:lang w:eastAsia="ru-RU"/>
        </w:rPr>
      </w:pPr>
      <w:r>
        <w:rPr>
          <w:rFonts w:ascii="Arial" w:hAnsi="Arial" w:cs="Arial"/>
          <w:b/>
          <w:sz w:val="30"/>
          <w:szCs w:val="30"/>
          <w:lang w:eastAsia="ru-RU"/>
        </w:rPr>
        <w:t>3.2.3 НАСЕЛЕНИЕ</w:t>
      </w:r>
    </w:p>
    <w:p w:rsidR="00AB4EC1" w:rsidRDefault="00AB4EC1" w:rsidP="00AB4EC1">
      <w:pPr>
        <w:tabs>
          <w:tab w:val="left" w:pos="2324"/>
        </w:tabs>
        <w:spacing w:after="0" w:line="240" w:lineRule="auto"/>
        <w:jc w:val="center"/>
        <w:rPr>
          <w:rFonts w:ascii="Arial" w:hAnsi="Arial" w:cs="Arial"/>
          <w:b/>
          <w:sz w:val="30"/>
          <w:szCs w:val="30"/>
          <w:lang w:eastAsia="ru-RU"/>
        </w:rPr>
      </w:pPr>
    </w:p>
    <w:p w:rsidR="00AB4EC1" w:rsidRPr="00AB4EC1" w:rsidRDefault="00AB4EC1" w:rsidP="00AB4EC1">
      <w:pPr>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Численность населения Березняковского сельского поселения остается относительно стабильной. Так, в п.Березняки,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w:t>
      </w:r>
      <w:r w:rsidR="0097430F">
        <w:rPr>
          <w:rFonts w:ascii="Arial" w:hAnsi="Arial" w:cs="Arial"/>
          <w:sz w:val="24"/>
          <w:szCs w:val="24"/>
          <w:lang w:eastAsia="ru-RU"/>
        </w:rPr>
        <w:t>анием новых рабочих мест, а так</w:t>
      </w:r>
      <w:r w:rsidRPr="00AB4EC1">
        <w:rPr>
          <w:rFonts w:ascii="Arial" w:hAnsi="Arial" w:cs="Arial"/>
          <w:sz w:val="24"/>
          <w:szCs w:val="24"/>
          <w:lang w:eastAsia="ru-RU"/>
        </w:rPr>
        <w:t>же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rsidR="0097430F" w:rsidRDefault="0097430F" w:rsidP="0097430F">
      <w:pPr>
        <w:tabs>
          <w:tab w:val="left" w:pos="2324"/>
        </w:tabs>
        <w:spacing w:after="0" w:line="240" w:lineRule="auto"/>
        <w:ind w:firstLine="709"/>
        <w:jc w:val="right"/>
        <w:rPr>
          <w:rFonts w:ascii="Courier New" w:hAnsi="Courier New" w:cs="Courier New"/>
          <w:lang w:eastAsia="ru-RU"/>
        </w:rPr>
      </w:pPr>
      <w:r w:rsidRPr="0097430F">
        <w:rPr>
          <w:rFonts w:ascii="Courier New" w:hAnsi="Courier New" w:cs="Courier New"/>
          <w:lang w:eastAsia="ru-RU"/>
        </w:rPr>
        <w:t>Таблица 3.1</w:t>
      </w:r>
    </w:p>
    <w:p w:rsidR="0097430F" w:rsidRPr="00400C6B" w:rsidRDefault="0097430F" w:rsidP="0097430F">
      <w:pPr>
        <w:tabs>
          <w:tab w:val="left" w:pos="2324"/>
        </w:tabs>
        <w:spacing w:after="0" w:line="240" w:lineRule="auto"/>
        <w:ind w:firstLine="709"/>
        <w:jc w:val="right"/>
        <w:rPr>
          <w:rFonts w:ascii="Courier New" w:hAnsi="Courier New" w:cs="Courier Ne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7"/>
        <w:gridCol w:w="1371"/>
        <w:gridCol w:w="1369"/>
        <w:gridCol w:w="1774"/>
      </w:tblGrid>
      <w:tr w:rsidR="0097430F" w:rsidRPr="0097430F" w:rsidTr="00452809">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Прогноз</w:t>
            </w:r>
          </w:p>
        </w:tc>
      </w:tr>
      <w:tr w:rsidR="0097430F" w:rsidRPr="0097430F" w:rsidTr="00452809">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430F" w:rsidRPr="00ED140E" w:rsidRDefault="0097430F" w:rsidP="0097430F">
            <w:pPr>
              <w:spacing w:after="0" w:line="240" w:lineRule="auto"/>
              <w:jc w:val="both"/>
              <w:rPr>
                <w:rFonts w:ascii="Courier New" w:hAnsi="Courier New" w:cs="Courier New"/>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2002 г.</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2010 г.</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2031г.</w:t>
            </w:r>
          </w:p>
        </w:tc>
      </w:tr>
      <w:tr w:rsidR="0097430F" w:rsidRPr="0097430F" w:rsidTr="00452809">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1</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r>
      <w:tr w:rsidR="0097430F" w:rsidRPr="0097430F" w:rsidTr="00186B9B">
        <w:trPr>
          <w:trHeight w:val="176"/>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16,6</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16,0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20,0</w:t>
            </w:r>
          </w:p>
        </w:tc>
      </w:tr>
      <w:tr w:rsidR="0097430F" w:rsidRPr="0097430F" w:rsidTr="00186B9B">
        <w:trPr>
          <w:trHeight w:val="272"/>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Лица в трудоспособном возрасте</w:t>
            </w:r>
          </w:p>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 xml:space="preserve">(Мужчины 16-59 лет; женщины 16-54 </w:t>
            </w:r>
            <w:r w:rsidRPr="0097430F">
              <w:rPr>
                <w:rFonts w:ascii="Courier New" w:hAnsi="Courier New" w:cs="Courier New"/>
                <w:color w:val="000000"/>
              </w:rPr>
              <w:lastRenderedPageBreak/>
              <w:t>года)</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lastRenderedPageBreak/>
              <w:t>48,0,0</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47,0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46,0</w:t>
            </w:r>
          </w:p>
        </w:tc>
      </w:tr>
      <w:tr w:rsidR="0097430F" w:rsidRPr="0097430F" w:rsidTr="00186B9B">
        <w:trPr>
          <w:trHeight w:val="398"/>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lastRenderedPageBreak/>
              <w:t>Лица старше трудоспособного возраста</w:t>
            </w:r>
          </w:p>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35,4</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37,0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39,0</w:t>
            </w:r>
          </w:p>
        </w:tc>
      </w:tr>
      <w:tr w:rsidR="0097430F" w:rsidRPr="0097430F" w:rsidTr="00186B9B">
        <w:trPr>
          <w:trHeight w:val="145"/>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Итого</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100,0</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100,0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100,0</w:t>
            </w:r>
          </w:p>
        </w:tc>
      </w:tr>
    </w:tbl>
    <w:p w:rsidR="0097430F" w:rsidRDefault="0097430F" w:rsidP="0097430F">
      <w:pPr>
        <w:tabs>
          <w:tab w:val="left" w:pos="2324"/>
        </w:tabs>
        <w:spacing w:after="0" w:line="240" w:lineRule="auto"/>
        <w:jc w:val="center"/>
        <w:rPr>
          <w:rFonts w:ascii="Arial" w:hAnsi="Arial" w:cs="Arial"/>
          <w:b/>
          <w:sz w:val="30"/>
          <w:szCs w:val="30"/>
          <w:lang w:eastAsia="ru-RU"/>
        </w:rPr>
      </w:pPr>
    </w:p>
    <w:p w:rsidR="0097430F" w:rsidRPr="0097430F" w:rsidRDefault="0097430F" w:rsidP="0097430F">
      <w:pPr>
        <w:pStyle w:val="Default"/>
        <w:ind w:firstLine="709"/>
        <w:jc w:val="both"/>
        <w:rPr>
          <w:rFonts w:ascii="Arial" w:hAnsi="Arial" w:cs="Arial"/>
          <w:color w:val="auto"/>
          <w:lang w:eastAsia="ru-RU"/>
        </w:rPr>
      </w:pPr>
      <w:r w:rsidRPr="0097430F">
        <w:rPr>
          <w:rFonts w:ascii="Arial" w:hAnsi="Arial" w:cs="Arial"/>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97430F" w:rsidRPr="0097430F" w:rsidRDefault="0097430F" w:rsidP="0097430F">
      <w:pPr>
        <w:pStyle w:val="Default"/>
        <w:ind w:firstLine="709"/>
        <w:jc w:val="both"/>
        <w:rPr>
          <w:rFonts w:ascii="Arial" w:hAnsi="Arial" w:cs="Arial"/>
          <w:color w:val="auto"/>
          <w:lang w:eastAsia="ru-RU"/>
        </w:rPr>
      </w:pPr>
      <w:r w:rsidRPr="0097430F">
        <w:rPr>
          <w:rFonts w:ascii="Arial" w:hAnsi="Arial" w:cs="Arial"/>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(см. таблицу 3.2). </w:t>
      </w:r>
    </w:p>
    <w:p w:rsidR="0097430F" w:rsidRPr="0097430F" w:rsidRDefault="0097430F" w:rsidP="0097430F">
      <w:pPr>
        <w:pStyle w:val="Default"/>
        <w:ind w:firstLine="709"/>
        <w:jc w:val="both"/>
        <w:rPr>
          <w:rFonts w:ascii="Arial" w:hAnsi="Arial" w:cs="Arial"/>
          <w:color w:val="auto"/>
          <w:lang w:eastAsia="ru-RU"/>
        </w:rPr>
      </w:pPr>
      <w:r w:rsidRPr="0097430F">
        <w:rPr>
          <w:rFonts w:ascii="Arial" w:hAnsi="Arial" w:cs="Arial"/>
          <w:color w:val="auto"/>
          <w:lang w:eastAsia="ru-RU"/>
        </w:rPr>
        <w:t>Абсолютная численность лиц, занятых в экономике, соответствует прогнозным показателям.</w:t>
      </w:r>
    </w:p>
    <w:p w:rsidR="0097430F" w:rsidRDefault="0097430F" w:rsidP="0097430F">
      <w:pPr>
        <w:tabs>
          <w:tab w:val="left" w:pos="2324"/>
        </w:tabs>
        <w:spacing w:after="0" w:line="240" w:lineRule="auto"/>
        <w:rPr>
          <w:rFonts w:ascii="Arial" w:hAnsi="Arial" w:cs="Arial"/>
          <w:b/>
          <w:sz w:val="30"/>
          <w:szCs w:val="30"/>
          <w:lang w:eastAsia="ru-RU"/>
        </w:rPr>
      </w:pPr>
    </w:p>
    <w:p w:rsidR="0097430F" w:rsidRDefault="0097430F" w:rsidP="0097430F">
      <w:pPr>
        <w:tabs>
          <w:tab w:val="left" w:pos="2324"/>
        </w:tabs>
        <w:spacing w:after="0" w:line="240" w:lineRule="auto"/>
        <w:jc w:val="right"/>
        <w:rPr>
          <w:rFonts w:ascii="Courier New" w:hAnsi="Courier New" w:cs="Courier New"/>
        </w:rPr>
      </w:pPr>
      <w:r w:rsidRPr="0097430F">
        <w:rPr>
          <w:rFonts w:ascii="Courier New" w:hAnsi="Courier New" w:cs="Courier New"/>
        </w:rPr>
        <w:t>Таблица 3.2</w:t>
      </w:r>
      <w:r>
        <w:rPr>
          <w:rFonts w:ascii="Courier New" w:hAnsi="Courier New" w:cs="Courier New"/>
        </w:rPr>
        <w:t>.</w:t>
      </w:r>
    </w:p>
    <w:p w:rsidR="0097430F" w:rsidRPr="00400C6B" w:rsidRDefault="0097430F" w:rsidP="0097430F">
      <w:pPr>
        <w:tabs>
          <w:tab w:val="left" w:pos="2324"/>
        </w:tabs>
        <w:spacing w:after="0" w:line="240" w:lineRule="auto"/>
        <w:jc w:val="right"/>
        <w:rPr>
          <w:rFonts w:ascii="Courier New" w:hAnsi="Courier New" w:cs="Courier New"/>
        </w:rPr>
      </w:pPr>
    </w:p>
    <w:p w:rsidR="0097430F" w:rsidRPr="0097430F" w:rsidRDefault="0097430F" w:rsidP="0097430F">
      <w:pPr>
        <w:pStyle w:val="Default"/>
        <w:ind w:firstLine="720"/>
        <w:jc w:val="center"/>
        <w:rPr>
          <w:rFonts w:ascii="Arial" w:hAnsi="Arial" w:cs="Arial"/>
          <w:b/>
          <w:color w:val="auto"/>
          <w:sz w:val="30"/>
          <w:szCs w:val="30"/>
          <w:lang w:eastAsia="ru-RU"/>
        </w:rPr>
      </w:pPr>
      <w:r w:rsidRPr="0097430F">
        <w:rPr>
          <w:rFonts w:ascii="Arial" w:hAnsi="Arial" w:cs="Arial"/>
          <w:b/>
          <w:color w:val="auto"/>
          <w:sz w:val="30"/>
          <w:szCs w:val="30"/>
          <w:lang w:eastAsia="ru-RU"/>
        </w:rPr>
        <w:t>ТРУДОВАЯ СТРУКТУРА НАСЕЛЕНИЯ БЕРЕЗНЯКОВСКОГО СЕЛЬСКОГО ПОСЕЛЕНИЯ</w:t>
      </w:r>
    </w:p>
    <w:p w:rsidR="0097430F" w:rsidRDefault="0097430F" w:rsidP="0097430F">
      <w:pPr>
        <w:tabs>
          <w:tab w:val="left" w:pos="2324"/>
        </w:tabs>
        <w:spacing w:after="0" w:line="240" w:lineRule="auto"/>
        <w:jc w:val="center"/>
        <w:rPr>
          <w:rFonts w:ascii="Arial" w:hAnsi="Arial" w:cs="Arial"/>
          <w:b/>
          <w:sz w:val="30"/>
          <w:szCs w:val="3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1206"/>
        <w:gridCol w:w="1208"/>
        <w:gridCol w:w="1209"/>
        <w:gridCol w:w="1209"/>
        <w:gridCol w:w="1209"/>
        <w:gridCol w:w="1201"/>
      </w:tblGrid>
      <w:tr w:rsidR="0097430F" w:rsidTr="00452809">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2031 г.</w:t>
            </w:r>
          </w:p>
        </w:tc>
      </w:tr>
      <w:tr w:rsidR="0097430F" w:rsidTr="00452809">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430F" w:rsidRPr="00ED140E" w:rsidRDefault="0097430F" w:rsidP="0097430F">
            <w:pPr>
              <w:spacing w:after="0" w:line="240" w:lineRule="auto"/>
              <w:jc w:val="both"/>
              <w:rPr>
                <w:rFonts w:ascii="Courier New" w:hAnsi="Courier New" w:cs="Courier New"/>
                <w:color w:val="000000"/>
              </w:rPr>
            </w:pP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чел.</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r>
      <w:tr w:rsidR="0097430F" w:rsidTr="00452809">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1</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5</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6</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7</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473</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580</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27,6</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670</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31,9</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в т. ч.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228</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11,9</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295</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14,0</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345</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15,4</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245</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12,8</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285</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13,6</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325</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15,5</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1443</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75,3</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1520</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72,4</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1430</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68,1</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100,0 </w:t>
            </w:r>
          </w:p>
        </w:tc>
      </w:tr>
    </w:tbl>
    <w:p w:rsidR="0097430F" w:rsidRDefault="0097430F" w:rsidP="0097430F">
      <w:pPr>
        <w:tabs>
          <w:tab w:val="left" w:pos="2324"/>
        </w:tabs>
        <w:spacing w:after="0" w:line="240" w:lineRule="auto"/>
        <w:jc w:val="center"/>
        <w:rPr>
          <w:rFonts w:ascii="Arial" w:hAnsi="Arial" w:cs="Arial"/>
          <w:b/>
          <w:sz w:val="30"/>
          <w:szCs w:val="30"/>
          <w:lang w:eastAsia="ru-RU"/>
        </w:rPr>
      </w:pPr>
    </w:p>
    <w:p w:rsidR="0097430F" w:rsidRPr="0097430F" w:rsidRDefault="0097430F" w:rsidP="0097430F">
      <w:pPr>
        <w:spacing w:after="0" w:line="240" w:lineRule="auto"/>
        <w:ind w:firstLine="709"/>
        <w:jc w:val="both"/>
        <w:rPr>
          <w:rFonts w:ascii="Arial" w:hAnsi="Arial" w:cs="Arial"/>
          <w:color w:val="000000"/>
          <w:sz w:val="24"/>
          <w:szCs w:val="24"/>
        </w:rPr>
      </w:pPr>
      <w:r w:rsidRPr="0097430F">
        <w:rPr>
          <w:rFonts w:ascii="Arial" w:hAnsi="Arial" w:cs="Arial"/>
          <w:color w:val="000000"/>
          <w:sz w:val="24"/>
          <w:szCs w:val="24"/>
        </w:rPr>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rsidR="0097430F" w:rsidRDefault="0097430F" w:rsidP="0097430F">
      <w:pPr>
        <w:tabs>
          <w:tab w:val="left" w:pos="2324"/>
        </w:tabs>
        <w:spacing w:after="0" w:line="240" w:lineRule="auto"/>
        <w:jc w:val="center"/>
        <w:rPr>
          <w:rFonts w:ascii="Arial" w:hAnsi="Arial" w:cs="Arial"/>
          <w:b/>
          <w:sz w:val="30"/>
          <w:szCs w:val="30"/>
          <w:lang w:eastAsia="ru-RU"/>
        </w:rPr>
      </w:pPr>
    </w:p>
    <w:p w:rsidR="0097430F" w:rsidRDefault="004254FB" w:rsidP="0097430F">
      <w:pPr>
        <w:tabs>
          <w:tab w:val="left" w:pos="2324"/>
        </w:tabs>
        <w:spacing w:after="0" w:line="240" w:lineRule="auto"/>
        <w:jc w:val="center"/>
        <w:rPr>
          <w:rFonts w:ascii="Arial" w:hAnsi="Arial" w:cs="Arial"/>
          <w:b/>
          <w:sz w:val="30"/>
          <w:szCs w:val="30"/>
          <w:lang w:eastAsia="ru-RU"/>
        </w:rPr>
      </w:pPr>
      <w:r>
        <w:rPr>
          <w:rFonts w:ascii="Arial" w:hAnsi="Arial" w:cs="Arial"/>
          <w:b/>
          <w:sz w:val="30"/>
          <w:szCs w:val="30"/>
          <w:lang w:eastAsia="ru-RU"/>
        </w:rPr>
        <w:t>3.2.4 ПЕРСПЕКТИВЫ РАЗВИТИЯ ЗАСТРОЙКИ</w:t>
      </w:r>
    </w:p>
    <w:p w:rsidR="00F73A05" w:rsidRDefault="00F73A05" w:rsidP="0097430F">
      <w:pPr>
        <w:tabs>
          <w:tab w:val="left" w:pos="2324"/>
        </w:tabs>
        <w:spacing w:after="0" w:line="240" w:lineRule="auto"/>
        <w:jc w:val="center"/>
        <w:rPr>
          <w:rFonts w:ascii="Arial" w:hAnsi="Arial" w:cs="Arial"/>
          <w:b/>
          <w:sz w:val="30"/>
          <w:szCs w:val="30"/>
          <w:lang w:eastAsia="ru-RU"/>
        </w:rPr>
      </w:pP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Для развития муниципального образования предлагается изменение использования территории поселения. </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lastRenderedPageBreak/>
        <w:t>Площадь территории усадебной застройки, за счет размещения нового жилищного строительства, увеличивается до 127,1 га.</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Средняя плотность жилой застройки (без учета садоводств) в границах проекта к расчетному сроку уменьшается - с 346,6 м2/га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до 26 м2/чел.).</w:t>
      </w: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Приложения (Актуализированная редакция Ж СНиП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составляет 1,5 – 1,9 га. </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поселения, к расчетному сроку составит 1,5 га, что полностью покрывает нормативную потребность жителей муниципального образования.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Необходимая площадь озелененных территорий общего пользования вне микрорайонного значения на расчетный срок определяется согласно Ж СНиП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По проекту площадь природных территорий уменьшается, в связи с изъятием части территорий под жилищно-гражданское и дорожное строительство, орга</w:t>
      </w:r>
      <w:r>
        <w:rPr>
          <w:rFonts w:ascii="Arial" w:hAnsi="Arial" w:cs="Arial"/>
          <w:color w:val="000000"/>
          <w:sz w:val="24"/>
          <w:szCs w:val="24"/>
        </w:rPr>
        <w:t>низацию санитарно-защитных зон.</w:t>
      </w:r>
    </w:p>
    <w:p w:rsidR="00F73A05" w:rsidRDefault="00F73A05" w:rsidP="00F73A05">
      <w:pPr>
        <w:spacing w:after="0" w:line="240" w:lineRule="auto"/>
        <w:jc w:val="center"/>
        <w:rPr>
          <w:rFonts w:ascii="Arial" w:hAnsi="Arial" w:cs="Arial"/>
          <w:color w:val="000000"/>
          <w:sz w:val="30"/>
          <w:szCs w:val="30"/>
        </w:rPr>
      </w:pPr>
    </w:p>
    <w:p w:rsidR="00F73A05" w:rsidRPr="00F73A05" w:rsidRDefault="00F73A05" w:rsidP="00F73A05">
      <w:pPr>
        <w:spacing w:after="0" w:line="240" w:lineRule="auto"/>
        <w:ind w:firstLine="567"/>
        <w:jc w:val="center"/>
        <w:rPr>
          <w:rFonts w:ascii="Arial" w:hAnsi="Arial" w:cs="Arial"/>
          <w:b/>
          <w:color w:val="000000"/>
          <w:sz w:val="30"/>
          <w:szCs w:val="30"/>
        </w:rPr>
      </w:pPr>
      <w:r w:rsidRPr="00F73A05">
        <w:rPr>
          <w:rFonts w:ascii="Arial" w:hAnsi="Arial" w:cs="Arial"/>
          <w:b/>
          <w:color w:val="000000"/>
          <w:sz w:val="30"/>
          <w:szCs w:val="30"/>
        </w:rPr>
        <w:t>ПРОЕКТНОЕ ИСПОЛЬЗОВАНИЕ ТЕРРИТОРИИ БЕРЕЗНЯКОВСКОГО СЕЛЬСКОГО ПОСЕЛЕНИЯ В ПРОЕКТНЫХ ГРАНИЦАХ НАСЕЛЕННОГО ПУНКТА</w:t>
      </w:r>
    </w:p>
    <w:p w:rsidR="00F73A05" w:rsidRDefault="00F73A05" w:rsidP="00F73A05">
      <w:pPr>
        <w:spacing w:after="0" w:line="240" w:lineRule="auto"/>
        <w:jc w:val="center"/>
        <w:rPr>
          <w:rFonts w:ascii="Arial" w:hAnsi="Arial" w:cs="Arial"/>
          <w:color w:val="000000"/>
          <w:sz w:val="30"/>
          <w:szCs w:val="30"/>
        </w:rPr>
      </w:pP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1405"/>
        <w:gridCol w:w="1136"/>
        <w:gridCol w:w="1537"/>
        <w:gridCol w:w="1400"/>
        <w:gridCol w:w="1104"/>
      </w:tblGrid>
      <w:tr w:rsidR="00F73A05" w:rsidTr="00452809">
        <w:trPr>
          <w:trHeight w:val="152"/>
        </w:trPr>
        <w:tc>
          <w:tcPr>
            <w:tcW w:w="1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Территории</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п. Березняки</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jc w:val="both"/>
              <w:rPr>
                <w:rFonts w:ascii="Courier New" w:hAnsi="Courier New" w:cs="Courier New"/>
                <w:color w:val="000000"/>
              </w:rPr>
            </w:pPr>
            <w:r w:rsidRPr="00ED140E">
              <w:rPr>
                <w:rFonts w:ascii="Courier New" w:hAnsi="Courier New" w:cs="Courier New"/>
                <w:color w:val="000000"/>
              </w:rPr>
              <w:t xml:space="preserve">п. </w:t>
            </w:r>
          </w:p>
          <w:p w:rsidR="00F73A05" w:rsidRPr="00ED140E" w:rsidRDefault="00F73A05" w:rsidP="00F73A05">
            <w:pPr>
              <w:autoSpaceDE w:val="0"/>
              <w:autoSpaceDN w:val="0"/>
              <w:adjustRightInd w:val="0"/>
              <w:spacing w:after="0"/>
              <w:jc w:val="both"/>
              <w:rPr>
                <w:rFonts w:ascii="Courier New" w:hAnsi="Courier New" w:cs="Courier New"/>
                <w:color w:val="000000"/>
              </w:rPr>
            </w:pPr>
            <w:r w:rsidRPr="00ED140E">
              <w:rPr>
                <w:rFonts w:ascii="Courier New" w:hAnsi="Courier New" w:cs="Courier New"/>
                <w:color w:val="000000"/>
              </w:rPr>
              <w:t xml:space="preserve">Игирма </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Вне границ населенных пунктов</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Итого</w:t>
            </w:r>
          </w:p>
        </w:tc>
      </w:tr>
      <w:tr w:rsidR="00F73A05" w:rsidTr="00452809">
        <w:trPr>
          <w:trHeight w:val="15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га</w:t>
            </w: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r>
      <w:tr w:rsidR="00F73A05" w:rsidTr="00452809">
        <w:trPr>
          <w:trHeight w:val="152"/>
        </w:trPr>
        <w:tc>
          <w:tcPr>
            <w:tcW w:w="1223"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1</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5</w:t>
            </w: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6</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Территории жилых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63,9</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69,9</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136,6</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малоэтажная застройка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63,3</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133,0</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r>
      <w:tr w:rsidR="00F73A05" w:rsidTr="00186B9B">
        <w:trPr>
          <w:trHeight w:val="271"/>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в т. ч. индивидуальные жилые дома с приусадебными земельными участками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57,4</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127,1</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малоэтажные многоквартирные застройки</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5,9</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5,9</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садоводства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0,6</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0,2</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3,6</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Общественно-деловых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5,6</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2,3</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8,2</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Производственных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26,7</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10,5</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0,6</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37,8</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0,1</w:t>
            </w:r>
          </w:p>
        </w:tc>
      </w:tr>
      <w:tr w:rsidR="00F73A05" w:rsidTr="00186B9B">
        <w:trPr>
          <w:trHeight w:val="272"/>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в т. ч. озеленение санитарно-защитных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6,1</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6,1</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272"/>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Зон инженерной и транспортной инфраструктуры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4,1</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0,9</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0,2</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5,2</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Рекреационных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44,2</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23,7</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30223,9</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30,291,8</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88,4</w:t>
            </w:r>
          </w:p>
        </w:tc>
      </w:tr>
      <w:tr w:rsidR="00F73A05" w:rsidTr="00186B9B">
        <w:trPr>
          <w:trHeight w:val="271"/>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в т. ч. зеленые насаждения общего пользования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2,5</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4,5</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7,0</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спортивные сооружения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1,5</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1,5</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264"/>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Зон сельскохозяйственного использования</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3754,3</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3,754,3</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11,0</w:t>
            </w:r>
          </w:p>
        </w:tc>
      </w:tr>
      <w:tr w:rsidR="00F73A05" w:rsidTr="00186B9B">
        <w:trPr>
          <w:trHeight w:val="480"/>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ind w:firstLine="29"/>
              <w:jc w:val="both"/>
              <w:rPr>
                <w:rFonts w:ascii="Courier New" w:hAnsi="Courier New" w:cs="Courier New"/>
                <w:color w:val="000000"/>
              </w:rPr>
            </w:pPr>
            <w:r w:rsidRPr="00F73A05">
              <w:rPr>
                <w:rFonts w:ascii="Courier New" w:hAnsi="Courier New" w:cs="Courier New"/>
                <w:color w:val="000000"/>
              </w:rPr>
              <w:t xml:space="preserve">Зон специального назначения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13,6</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14,0</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Режимных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0,5</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0,1</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0,6</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823"/>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b/>
                <w:bCs/>
                <w:color w:val="000000"/>
              </w:rPr>
              <w:t xml:space="preserve">Общая площадь земель в границах </w:t>
            </w:r>
          </w:p>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b/>
                <w:bCs/>
                <w:color w:val="000000"/>
              </w:rPr>
              <w:t xml:space="preserve">поселения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145,7</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107,4</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33995,4</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34248,5</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100,0</w:t>
            </w:r>
          </w:p>
        </w:tc>
      </w:tr>
    </w:tbl>
    <w:p w:rsidR="00F73A05" w:rsidRDefault="00F73A05" w:rsidP="00F73A05">
      <w:pPr>
        <w:spacing w:after="0" w:line="240" w:lineRule="auto"/>
        <w:jc w:val="center"/>
        <w:rPr>
          <w:rFonts w:ascii="Arial" w:hAnsi="Arial" w:cs="Arial"/>
          <w:color w:val="000000"/>
          <w:sz w:val="30"/>
          <w:szCs w:val="30"/>
        </w:rPr>
      </w:pPr>
    </w:p>
    <w:p w:rsidR="00F73A05" w:rsidRDefault="00F73A05" w:rsidP="00F73A05">
      <w:pPr>
        <w:spacing w:after="0" w:line="240" w:lineRule="auto"/>
        <w:jc w:val="center"/>
        <w:rPr>
          <w:rFonts w:ascii="Arial" w:hAnsi="Arial" w:cs="Arial"/>
          <w:color w:val="000000"/>
          <w:sz w:val="30"/>
          <w:szCs w:val="30"/>
        </w:rPr>
      </w:pP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 га соответственно (Таблица 3.3).</w:t>
      </w:r>
    </w:p>
    <w:p w:rsidR="00F73A05" w:rsidRDefault="00F73A05" w:rsidP="00F73A05">
      <w:pPr>
        <w:spacing w:after="0" w:line="240" w:lineRule="auto"/>
        <w:jc w:val="center"/>
        <w:rPr>
          <w:rFonts w:ascii="Arial" w:hAnsi="Arial" w:cs="Arial"/>
          <w:color w:val="000000"/>
          <w:sz w:val="30"/>
          <w:szCs w:val="30"/>
        </w:rPr>
      </w:pPr>
    </w:p>
    <w:p w:rsidR="00F73A05" w:rsidRDefault="00F73A05" w:rsidP="00F73A05">
      <w:pPr>
        <w:spacing w:after="0" w:line="240" w:lineRule="auto"/>
        <w:jc w:val="center"/>
        <w:rPr>
          <w:rFonts w:ascii="Arial" w:hAnsi="Arial" w:cs="Arial"/>
          <w:b/>
          <w:color w:val="000000"/>
          <w:sz w:val="30"/>
          <w:szCs w:val="30"/>
        </w:rPr>
      </w:pPr>
      <w:r w:rsidRPr="00F73A05">
        <w:rPr>
          <w:rFonts w:ascii="Arial" w:hAnsi="Arial" w:cs="Arial"/>
          <w:b/>
          <w:color w:val="000000"/>
          <w:sz w:val="30"/>
          <w:szCs w:val="30"/>
        </w:rPr>
        <w:t>3.2.2 ЖИЛИЩНЫЙ ФОНД</w:t>
      </w:r>
    </w:p>
    <w:p w:rsidR="00F73A05" w:rsidRDefault="00F73A05" w:rsidP="00F73A05">
      <w:pPr>
        <w:spacing w:after="0" w:line="240" w:lineRule="auto"/>
        <w:jc w:val="center"/>
        <w:rPr>
          <w:rFonts w:ascii="Arial" w:hAnsi="Arial" w:cs="Arial"/>
          <w:b/>
          <w:color w:val="000000"/>
          <w:sz w:val="30"/>
          <w:szCs w:val="30"/>
        </w:rPr>
      </w:pP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Согласно инвентаризационным данным и форме №1-жилфонд, жилищный фонд Березняковского муниципального образования 01.01.2012 г. составил 39,9 </w:t>
      </w:r>
      <w:r w:rsidRPr="00F73A05">
        <w:rPr>
          <w:rFonts w:ascii="Arial" w:hAnsi="Arial" w:cs="Arial"/>
        </w:rPr>
        <w:lastRenderedPageBreak/>
        <w:t>тыс. м</w:t>
      </w:r>
      <w:r w:rsidRPr="00F73A05">
        <w:rPr>
          <w:rFonts w:ascii="Arial" w:hAnsi="Arial" w:cs="Arial"/>
          <w:position w:val="8"/>
          <w:vertAlign w:val="superscript"/>
        </w:rPr>
        <w:t xml:space="preserve">2 </w:t>
      </w:r>
      <w:r w:rsidRPr="00F73A05">
        <w:rPr>
          <w:rFonts w:ascii="Arial" w:hAnsi="Arial" w:cs="Arial"/>
        </w:rPr>
        <w:t>общей площади. На муниципальный и государственный жилой фонд приходится 26,1 тыс. м</w:t>
      </w:r>
      <w:r w:rsidRPr="00F73A05">
        <w:rPr>
          <w:rFonts w:ascii="Arial" w:hAnsi="Arial" w:cs="Arial"/>
          <w:position w:val="8"/>
          <w:vertAlign w:val="superscript"/>
        </w:rPr>
        <w:t xml:space="preserve">2 </w:t>
      </w:r>
      <w:r w:rsidRPr="00F73A05">
        <w:rPr>
          <w:rFonts w:ascii="Arial" w:hAnsi="Arial" w:cs="Arial"/>
        </w:rPr>
        <w:t>общей площади (65,4%%), на частный (в том числе индивидуальный) жилой фонд – 13,8 тыс. м</w:t>
      </w:r>
      <w:r w:rsidRPr="00F73A05">
        <w:rPr>
          <w:rFonts w:ascii="Arial" w:hAnsi="Arial" w:cs="Arial"/>
          <w:position w:val="8"/>
          <w:vertAlign w:val="superscript"/>
        </w:rPr>
        <w:t>2</w:t>
      </w:r>
      <w:r w:rsidRPr="00F73A05">
        <w:rPr>
          <w:rFonts w:ascii="Arial" w:hAnsi="Arial" w:cs="Arial"/>
        </w:rPr>
        <w:t xml:space="preserve">, или 34,6%. </w:t>
      </w:r>
    </w:p>
    <w:p w:rsidR="00F73A05" w:rsidRPr="00F73A05" w:rsidRDefault="00F73A05" w:rsidP="00F73A05">
      <w:pPr>
        <w:pStyle w:val="Default"/>
        <w:ind w:firstLine="709"/>
        <w:jc w:val="both"/>
        <w:rPr>
          <w:rFonts w:ascii="Arial" w:hAnsi="Arial" w:cs="Arial"/>
        </w:rPr>
      </w:pPr>
      <w:r w:rsidRPr="00F73A05">
        <w:rPr>
          <w:rFonts w:ascii="Arial" w:hAnsi="Arial" w:cs="Arial"/>
        </w:rPr>
        <w:t>Средняя плотность жилищного фонда в границах жилой застройки (без учета садоводств) составляет 346,6 м</w:t>
      </w:r>
      <w:r w:rsidRPr="00F73A05">
        <w:rPr>
          <w:rFonts w:ascii="Arial" w:hAnsi="Arial" w:cs="Arial"/>
          <w:position w:val="8"/>
          <w:vertAlign w:val="superscript"/>
        </w:rPr>
        <w:t>2</w:t>
      </w:r>
      <w:r w:rsidRPr="00F73A05">
        <w:rPr>
          <w:rFonts w:ascii="Arial" w:hAnsi="Arial" w:cs="Arial"/>
        </w:rPr>
        <w:t xml:space="preserve">/га. Средняя плотность населения в жилой застройке по поселению составляет 46,7 чел.га. </w:t>
      </w:r>
    </w:p>
    <w:p w:rsidR="00F73A05" w:rsidRPr="00F73A05" w:rsidRDefault="00F73A05" w:rsidP="00F73A05">
      <w:pPr>
        <w:pStyle w:val="Default"/>
        <w:ind w:firstLine="709"/>
        <w:jc w:val="both"/>
        <w:rPr>
          <w:rFonts w:ascii="Arial" w:hAnsi="Arial" w:cs="Arial"/>
          <w:color w:val="auto"/>
          <w:lang w:eastAsia="ru-RU"/>
        </w:rPr>
      </w:pPr>
      <w:r w:rsidRPr="00F73A05">
        <w:rPr>
          <w:rFonts w:ascii="Arial" w:hAnsi="Arial" w:cs="Arial"/>
          <w:color w:val="auto"/>
          <w:lang w:eastAsia="ru-RU"/>
        </w:rPr>
        <w:t>Жилищный фонд Березняковского муниципального образования находится в удовлетворительном технич</w:t>
      </w:r>
      <w:r>
        <w:rPr>
          <w:rFonts w:ascii="Arial" w:hAnsi="Arial" w:cs="Arial"/>
          <w:color w:val="auto"/>
          <w:lang w:eastAsia="ru-RU"/>
        </w:rPr>
        <w:t xml:space="preserve">еском состоянии. На жилые дома </w:t>
      </w:r>
      <w:r w:rsidRPr="00F73A05">
        <w:rPr>
          <w:rFonts w:ascii="Arial" w:hAnsi="Arial" w:cs="Arial"/>
          <w:color w:val="auto"/>
          <w:lang w:eastAsia="ru-RU"/>
        </w:rPr>
        <w:t xml:space="preserve">со средним уровнем физического износа, от 31-65% приходится 90,7% всего жилищного фонда или 36,2 тыс. м2 общей площади. Жилые дома с физическим износом более 65% составляет 6,5% общего жилищного фонда. Всего на ветхие и аварийные дома приходится 2,6 тыс. м2 общей площади жилья Жилые дома, с износом до 30%, составляют лишь 2,8% жилищного фонда и расположены в п. Березняки </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Средняя обеспеченность одного постоянного жителя поселения общей площадью жилья составляет 19,9 м2, что значительно выше среднего уровня для городских поселений Нижнеилимского района (21,3 м2/чел) и Иркутской области (18,4м2/чел.).</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F73A05" w:rsidRPr="00F73A05" w:rsidRDefault="00F73A05" w:rsidP="00F73A05">
      <w:pPr>
        <w:pStyle w:val="Default"/>
        <w:ind w:firstLine="709"/>
        <w:jc w:val="both"/>
        <w:rPr>
          <w:rFonts w:ascii="Arial" w:hAnsi="Arial" w:cs="Arial"/>
        </w:rPr>
      </w:pPr>
      <w:r w:rsidRPr="00F73A05">
        <w:rPr>
          <w:rFonts w:ascii="Arial" w:hAnsi="Arial" w:cs="Arial"/>
        </w:rPr>
        <w:t>Проектное решение предусматривает размещение нового строительства на свободной от застройки территории, занятой в настоящее время природными</w:t>
      </w:r>
      <w:r>
        <w:rPr>
          <w:rFonts w:ascii="Arial" w:hAnsi="Arial" w:cs="Arial"/>
        </w:rPr>
        <w:t xml:space="preserve"> ландшафтами; а так</w:t>
      </w:r>
      <w:r w:rsidRPr="00F73A05">
        <w:rPr>
          <w:rFonts w:ascii="Arial" w:hAnsi="Arial" w:cs="Arial"/>
        </w:rPr>
        <w:t xml:space="preserve">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rsidR="00F73A05" w:rsidRPr="00F73A05" w:rsidRDefault="00F73A05" w:rsidP="00F73A05">
      <w:pPr>
        <w:pStyle w:val="Default"/>
        <w:ind w:firstLine="709"/>
        <w:jc w:val="both"/>
        <w:rPr>
          <w:rFonts w:ascii="Arial" w:hAnsi="Arial" w:cs="Arial"/>
          <w:sz w:val="23"/>
          <w:szCs w:val="23"/>
        </w:rPr>
      </w:pPr>
      <w:r w:rsidRPr="00F73A05">
        <w:rPr>
          <w:rFonts w:ascii="Arial" w:hAnsi="Arial" w:cs="Arial"/>
        </w:rPr>
        <w:t>Генеральным планом, разработанного для МО, предусматривается значительное развитие жилой зоны Березняковского сельского поселения.</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p>
    <w:p w:rsidR="00F73A05" w:rsidRDefault="00F73A05" w:rsidP="00F73A05">
      <w:pPr>
        <w:spacing w:after="0" w:line="240" w:lineRule="auto"/>
        <w:jc w:val="center"/>
        <w:rPr>
          <w:rFonts w:ascii="Arial" w:hAnsi="Arial" w:cs="Arial"/>
          <w:b/>
          <w:color w:val="000000"/>
          <w:sz w:val="30"/>
          <w:szCs w:val="30"/>
        </w:rPr>
      </w:pPr>
    </w:p>
    <w:p w:rsidR="00292E95" w:rsidRDefault="00292E95" w:rsidP="00F73A05">
      <w:pPr>
        <w:spacing w:after="0" w:line="240" w:lineRule="auto"/>
        <w:jc w:val="center"/>
        <w:rPr>
          <w:rFonts w:ascii="Arial" w:hAnsi="Arial" w:cs="Arial"/>
          <w:b/>
          <w:color w:val="000000"/>
          <w:sz w:val="30"/>
          <w:szCs w:val="30"/>
        </w:rPr>
      </w:pPr>
      <w:r>
        <w:rPr>
          <w:rFonts w:ascii="Arial" w:hAnsi="Arial" w:cs="Arial"/>
          <w:b/>
          <w:color w:val="000000"/>
          <w:sz w:val="30"/>
          <w:szCs w:val="30"/>
        </w:rPr>
        <w:t>3.2.6 СОЦИАЛЬНАЯ ИНФРАСТРУКТУРА</w:t>
      </w:r>
    </w:p>
    <w:p w:rsidR="00292E95" w:rsidRDefault="00292E95" w:rsidP="00F73A05">
      <w:pPr>
        <w:spacing w:after="0" w:line="240" w:lineRule="auto"/>
        <w:jc w:val="center"/>
        <w:rPr>
          <w:rFonts w:ascii="Arial" w:hAnsi="Arial" w:cs="Arial"/>
          <w:b/>
          <w:color w:val="000000"/>
          <w:sz w:val="30"/>
          <w:szCs w:val="30"/>
        </w:rPr>
      </w:pPr>
    </w:p>
    <w:p w:rsidR="00292E95" w:rsidRDefault="00292E95" w:rsidP="00292E95">
      <w:pPr>
        <w:spacing w:after="0" w:line="240" w:lineRule="auto"/>
        <w:ind w:firstLine="709"/>
        <w:jc w:val="both"/>
        <w:rPr>
          <w:rFonts w:ascii="Arial" w:hAnsi="Arial" w:cs="Arial"/>
          <w:bCs/>
          <w:sz w:val="24"/>
          <w:szCs w:val="24"/>
        </w:rPr>
      </w:pPr>
      <w:r w:rsidRPr="00292E95">
        <w:rPr>
          <w:rFonts w:ascii="Arial" w:hAnsi="Arial" w:cs="Arial"/>
          <w:bCs/>
          <w:sz w:val="24"/>
          <w:szCs w:val="24"/>
        </w:rPr>
        <w:t>Современная обеспеченность населения Березняковского сельского поселения объектами культурно-бытового обслуживания представлена в таблице 3.4:</w:t>
      </w:r>
    </w:p>
    <w:p w:rsidR="00292E95" w:rsidRDefault="00292E95" w:rsidP="00292E95">
      <w:pPr>
        <w:spacing w:after="0" w:line="240" w:lineRule="auto"/>
        <w:ind w:firstLine="709"/>
        <w:jc w:val="both"/>
        <w:rPr>
          <w:rFonts w:ascii="Arial" w:hAnsi="Arial" w:cs="Arial"/>
          <w:bCs/>
          <w:sz w:val="24"/>
          <w:szCs w:val="24"/>
        </w:rPr>
      </w:pPr>
    </w:p>
    <w:p w:rsidR="00292E95" w:rsidRPr="00292E95" w:rsidRDefault="00292E95" w:rsidP="00292E95">
      <w:pPr>
        <w:spacing w:after="0" w:line="240" w:lineRule="auto"/>
        <w:jc w:val="right"/>
        <w:rPr>
          <w:rFonts w:ascii="Courier New" w:hAnsi="Courier New" w:cs="Courier New"/>
          <w:color w:val="000000"/>
        </w:rPr>
      </w:pPr>
      <w:r w:rsidRPr="00292E95">
        <w:rPr>
          <w:rFonts w:ascii="Courier New" w:hAnsi="Courier New" w:cs="Courier New"/>
          <w:color w:val="000000"/>
        </w:rPr>
        <w:t>Таблица 3.4</w:t>
      </w:r>
    </w:p>
    <w:p w:rsidR="00292E95" w:rsidRPr="00400C6B" w:rsidRDefault="00292E95" w:rsidP="00292E95">
      <w:pPr>
        <w:spacing w:after="0" w:line="240" w:lineRule="auto"/>
        <w:jc w:val="right"/>
        <w:rPr>
          <w:rFonts w:ascii="Courier New" w:hAnsi="Courier New" w:cs="Courier New"/>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463"/>
        <w:gridCol w:w="1803"/>
        <w:gridCol w:w="1576"/>
        <w:gridCol w:w="1123"/>
        <w:gridCol w:w="1236"/>
      </w:tblGrid>
      <w:tr w:rsidR="00292E95" w:rsidRPr="00292E95" w:rsidTr="00ED140E">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Вместимость (пропускна</w:t>
            </w:r>
            <w:r w:rsidRPr="00ED140E">
              <w:rPr>
                <w:rFonts w:ascii="Courier New" w:hAnsi="Courier New" w:cs="Courier New"/>
                <w:color w:val="000000"/>
              </w:rPr>
              <w:lastRenderedPageBreak/>
              <w:t>я 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Обеспеченность</w:t>
            </w:r>
          </w:p>
        </w:tc>
      </w:tr>
      <w:tr w:rsidR="00292E95" w:rsidRPr="00292E95" w:rsidTr="00ED140E">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 xml:space="preserve">На 1000 </w:t>
            </w:r>
            <w:r w:rsidRPr="00ED140E">
              <w:rPr>
                <w:rFonts w:ascii="Courier New" w:hAnsi="Courier New" w:cs="Courier New"/>
                <w:color w:val="000000"/>
              </w:rPr>
              <w:lastRenderedPageBreak/>
              <w:t>жит.</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 к нормати</w:t>
            </w:r>
            <w:r w:rsidRPr="00ED140E">
              <w:rPr>
                <w:rFonts w:ascii="Courier New" w:hAnsi="Courier New" w:cs="Courier New"/>
                <w:color w:val="000000"/>
              </w:rPr>
              <w:lastRenderedPageBreak/>
              <w:t>ву</w:t>
            </w:r>
          </w:p>
        </w:tc>
      </w:tr>
      <w:tr w:rsidR="00292E95" w:rsidRPr="00292E95" w:rsidTr="00ED140E">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1</w:t>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88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5</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6</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Детские учреждения </w:t>
            </w:r>
          </w:p>
        </w:tc>
      </w:tr>
      <w:tr w:rsidR="00292E95" w:rsidRPr="00292E95" w:rsidTr="00292E95">
        <w:trPr>
          <w:trHeight w:val="271"/>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Дошкольные образовательные учреждения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45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95</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50,0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420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221</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музыкальные, художественные, 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Учреждения здравоохранения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13,47</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26,3</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18,15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52,6</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 на 10 тыс.чел.</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Молочные кухни </w:t>
            </w:r>
          </w:p>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60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 на 6,2 тыс.жит.</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Физкультурно-спортивные сооружения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м2 площади пола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60-80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га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0,7-0,9</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м2 зеркала воды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20-25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Учреждения культуры и отдыха</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150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260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136,8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91,2</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14,9</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7,8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Предприятия торговли, общественного питания и бытового обслуживания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м2 торговой </w:t>
            </w:r>
          </w:p>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300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531,6</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279,8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93,3</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40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14,7</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38,7</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Предприятия непосредственного бытового </w:t>
            </w:r>
            <w:r w:rsidRPr="00292E95">
              <w:rPr>
                <w:rFonts w:ascii="Courier New" w:hAnsi="Courier New" w:cs="Courier New"/>
                <w:color w:val="000000"/>
              </w:rPr>
              <w:lastRenderedPageBreak/>
              <w:t xml:space="preserve">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lastRenderedPageBreak/>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4</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lastRenderedPageBreak/>
              <w:t>Учреждения и предприятия коммунального обслуживания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кг белья в смену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20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кг вещей в смену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1,2</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7</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6</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Кредитно-финансовые учреждения и предприятия связи</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2-6 тыс.чел.</w:t>
            </w:r>
          </w:p>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2</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0,95 тыс.чел.</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1,9 тыс.чел.</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100,0</w:t>
            </w:r>
          </w:p>
        </w:tc>
      </w:tr>
    </w:tbl>
    <w:p w:rsidR="00292E95" w:rsidRDefault="00292E95" w:rsidP="00292E95">
      <w:pPr>
        <w:spacing w:after="0" w:line="240" w:lineRule="auto"/>
        <w:rPr>
          <w:rFonts w:ascii="Arial" w:hAnsi="Arial" w:cs="Arial"/>
          <w:b/>
          <w:color w:val="000000"/>
        </w:rPr>
      </w:pP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 xml:space="preserve">Согласно прогнозу, численность жителей Березняковского </w:t>
      </w:r>
      <w:r>
        <w:rPr>
          <w:rFonts w:ascii="Arial" w:hAnsi="Arial" w:cs="Arial"/>
          <w:sz w:val="24"/>
          <w:szCs w:val="24"/>
          <w:lang w:eastAsia="ru-RU"/>
        </w:rPr>
        <w:t>сельского поселения к</w:t>
      </w:r>
      <w:r w:rsidRPr="00292E95">
        <w:rPr>
          <w:rFonts w:ascii="Arial" w:hAnsi="Arial" w:cs="Arial"/>
          <w:sz w:val="24"/>
          <w:szCs w:val="24"/>
          <w:lang w:eastAsia="ru-RU"/>
        </w:rPr>
        <w:t xml:space="preserve"> расчетному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культурно-бытового обслуживания и сформированы предложения по их размещению в границах проекта.</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rsidR="00292E95" w:rsidRDefault="00292E95" w:rsidP="00292E95">
      <w:pPr>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 xml:space="preserve">На территории сельского </w:t>
      </w:r>
      <w:r w:rsidRPr="00292E95">
        <w:rPr>
          <w:rFonts w:ascii="Arial" w:hAnsi="Arial" w:cs="Arial"/>
          <w:sz w:val="24"/>
          <w:szCs w:val="24"/>
          <w:lang w:eastAsia="ru-RU"/>
        </w:rPr>
        <w:t>поселения, согласно расчетам, существует потребность в предприятия общественного питания, бани, химчистки самообслуживания, гостиницы спортивные соор</w:t>
      </w:r>
      <w:r>
        <w:rPr>
          <w:rFonts w:ascii="Arial" w:hAnsi="Arial" w:cs="Arial"/>
          <w:sz w:val="24"/>
          <w:szCs w:val="24"/>
          <w:lang w:eastAsia="ru-RU"/>
        </w:rPr>
        <w:t xml:space="preserve">ужения, плавательные бассейны. </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color w:val="000000" w:themeColor="text1"/>
          <w:sz w:val="24"/>
          <w:szCs w:val="24"/>
          <w:lang w:eastAsia="ru-RU"/>
        </w:rPr>
        <w:t>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МУЗ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w:t>
      </w:r>
      <w:r>
        <w:rPr>
          <w:rFonts w:ascii="Arial" w:hAnsi="Arial" w:cs="Arial"/>
          <w:sz w:val="24"/>
          <w:szCs w:val="24"/>
          <w:lang w:eastAsia="ru-RU"/>
        </w:rPr>
        <w:t>тания на 3 рабочих места, а так</w:t>
      </w:r>
      <w:r w:rsidRPr="00292E95">
        <w:rPr>
          <w:rFonts w:ascii="Arial" w:hAnsi="Arial" w:cs="Arial"/>
          <w:sz w:val="24"/>
          <w:szCs w:val="24"/>
          <w:lang w:eastAsia="ru-RU"/>
        </w:rPr>
        <w:t>же реконструкция дошкольного учреждения с расширен</w:t>
      </w:r>
      <w:r>
        <w:rPr>
          <w:rFonts w:ascii="Arial" w:hAnsi="Arial" w:cs="Arial"/>
          <w:sz w:val="24"/>
          <w:szCs w:val="24"/>
          <w:lang w:eastAsia="ru-RU"/>
        </w:rPr>
        <w:t>ием его вместимости до 50 мест.</w:t>
      </w:r>
    </w:p>
    <w:p w:rsidR="00292E95" w:rsidRPr="00292E95" w:rsidRDefault="00292E95" w:rsidP="00292E95">
      <w:pPr>
        <w:spacing w:after="0" w:line="240" w:lineRule="auto"/>
        <w:jc w:val="center"/>
        <w:rPr>
          <w:rFonts w:ascii="Arial" w:hAnsi="Arial" w:cs="Arial"/>
          <w:b/>
          <w:sz w:val="30"/>
          <w:szCs w:val="30"/>
          <w:lang w:eastAsia="ru-RU"/>
        </w:rPr>
      </w:pPr>
    </w:p>
    <w:p w:rsidR="00292E95" w:rsidRPr="00292E95" w:rsidRDefault="00292E95" w:rsidP="00292E95">
      <w:pPr>
        <w:spacing w:after="0" w:line="240" w:lineRule="auto"/>
        <w:ind w:firstLine="709"/>
        <w:jc w:val="center"/>
        <w:rPr>
          <w:rFonts w:ascii="Arial" w:hAnsi="Arial" w:cs="Arial"/>
          <w:b/>
          <w:sz w:val="30"/>
          <w:szCs w:val="30"/>
          <w:lang w:eastAsia="ru-RU"/>
        </w:rPr>
      </w:pPr>
      <w:r w:rsidRPr="00292E95">
        <w:rPr>
          <w:rFonts w:ascii="Arial" w:hAnsi="Arial" w:cs="Arial"/>
          <w:b/>
          <w:sz w:val="30"/>
          <w:szCs w:val="30"/>
          <w:lang w:eastAsia="ru-RU"/>
        </w:rPr>
        <w:t>РАЗДЕЛ 4: «ЦЕЛЕВЫЕ ПОКАЗАТЕЛИ РАЗВИТИЯ КОММУНАЛЬНОЙ ИНФРАСТРУКТУРЫ»</w:t>
      </w:r>
    </w:p>
    <w:p w:rsidR="00292E95" w:rsidRDefault="00292E95" w:rsidP="00292E95">
      <w:pPr>
        <w:spacing w:after="0" w:line="240" w:lineRule="auto"/>
        <w:jc w:val="center"/>
        <w:rPr>
          <w:rFonts w:ascii="Arial" w:hAnsi="Arial" w:cs="Arial"/>
          <w:b/>
          <w:color w:val="000000"/>
          <w:sz w:val="30"/>
          <w:szCs w:val="30"/>
        </w:rPr>
      </w:pPr>
    </w:p>
    <w:p w:rsidR="00292E95" w:rsidRP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 </w:t>
      </w:r>
      <w:r w:rsidRPr="00292E95">
        <w:rPr>
          <w:rFonts w:ascii="Arial" w:hAnsi="Arial" w:cs="Arial"/>
          <w:sz w:val="24"/>
          <w:szCs w:val="24"/>
          <w:lang w:eastAsia="ru-RU"/>
        </w:rPr>
        <w:t>Критерии доступности коммунальных услуг для населения;</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Pr="00292E95">
        <w:rPr>
          <w:rFonts w:ascii="Arial" w:hAnsi="Arial" w:cs="Arial"/>
          <w:sz w:val="24"/>
          <w:szCs w:val="24"/>
          <w:lang w:eastAsia="ru-RU"/>
        </w:rPr>
        <w:t>Показатели спроса на коммунальные ресурсы и перспективные нагрузки;</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Pr="00292E95">
        <w:rPr>
          <w:rFonts w:ascii="Arial" w:hAnsi="Arial" w:cs="Arial"/>
          <w:sz w:val="24"/>
          <w:szCs w:val="24"/>
          <w:lang w:eastAsia="ru-RU"/>
        </w:rPr>
        <w:t>Величины новых нагрузок;</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Pr="00292E95">
        <w:rPr>
          <w:rFonts w:ascii="Arial" w:hAnsi="Arial" w:cs="Arial"/>
          <w:sz w:val="24"/>
          <w:szCs w:val="24"/>
          <w:lang w:eastAsia="ru-RU"/>
        </w:rPr>
        <w:t>Показатели качества поставляемого ресурса;</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Pr="00292E95">
        <w:rPr>
          <w:rFonts w:ascii="Arial" w:hAnsi="Arial" w:cs="Arial"/>
          <w:sz w:val="24"/>
          <w:szCs w:val="24"/>
          <w:lang w:eastAsia="ru-RU"/>
        </w:rPr>
        <w:t>Показатели степени охвата потребителей приборами учета;</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6. </w:t>
      </w:r>
      <w:r w:rsidRPr="00292E95">
        <w:rPr>
          <w:rFonts w:ascii="Arial" w:hAnsi="Arial" w:cs="Arial"/>
          <w:sz w:val="24"/>
          <w:szCs w:val="24"/>
          <w:lang w:eastAsia="ru-RU"/>
        </w:rPr>
        <w:t>Показатели надежности поставки ресурсов;</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7. </w:t>
      </w:r>
      <w:r w:rsidRPr="00292E95">
        <w:rPr>
          <w:rFonts w:ascii="Arial" w:hAnsi="Arial" w:cs="Arial"/>
          <w:sz w:val="24"/>
          <w:szCs w:val="24"/>
          <w:lang w:eastAsia="ru-RU"/>
        </w:rPr>
        <w:t>Показатели эффективности производства и транспортировки ресурсов;</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8. </w:t>
      </w:r>
      <w:r w:rsidRPr="00292E95">
        <w:rPr>
          <w:rFonts w:ascii="Arial" w:hAnsi="Arial" w:cs="Arial"/>
          <w:sz w:val="24"/>
          <w:szCs w:val="24"/>
          <w:lang w:eastAsia="ru-RU"/>
        </w:rPr>
        <w:t>Показатели эффективности потребления коммунальных ресурсов;</w:t>
      </w:r>
    </w:p>
    <w:p w:rsidR="00292E95" w:rsidRPr="00292E95" w:rsidRDefault="00292E95" w:rsidP="00292E95">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9. </w:t>
      </w:r>
      <w:r w:rsidRPr="00292E95">
        <w:rPr>
          <w:rFonts w:ascii="Arial" w:hAnsi="Arial" w:cs="Arial"/>
          <w:sz w:val="24"/>
          <w:szCs w:val="24"/>
          <w:lang w:eastAsia="ru-RU"/>
        </w:rPr>
        <w:t>Показатели воздействия на окружающую среду.</w:t>
      </w:r>
    </w:p>
    <w:p w:rsidR="00292E95" w:rsidRP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 xml:space="preserve">Целевые показатели устанавливаются по каждому виду коммунальных услуг и периодически корректируются. </w:t>
      </w:r>
    </w:p>
    <w:p w:rsidR="00292E95" w:rsidRP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sectPr w:rsidR="00292E95" w:rsidSect="006E10E6">
          <w:pgSz w:w="11906" w:h="16838"/>
          <w:pgMar w:top="1134" w:right="850" w:bottom="1134" w:left="1701" w:header="708" w:footer="708" w:gutter="0"/>
          <w:cols w:space="708"/>
          <w:docGrid w:linePitch="360"/>
        </w:sectPr>
      </w:pPr>
      <w:r w:rsidRPr="00292E95">
        <w:rPr>
          <w:rFonts w:ascii="Arial" w:hAnsi="Arial" w:cs="Arial"/>
          <w:sz w:val="24"/>
          <w:szCs w:val="24"/>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w:t>
      </w:r>
      <w:r>
        <w:rPr>
          <w:rFonts w:ascii="Arial" w:hAnsi="Arial" w:cs="Arial"/>
          <w:sz w:val="24"/>
          <w:szCs w:val="24"/>
          <w:lang w:eastAsia="ru-RU"/>
        </w:rPr>
        <w:t>вания Березняковского сельского</w:t>
      </w:r>
      <w:r w:rsidRPr="00292E95">
        <w:rPr>
          <w:rFonts w:ascii="Arial" w:hAnsi="Arial" w:cs="Arial"/>
          <w:sz w:val="24"/>
          <w:szCs w:val="24"/>
          <w:lang w:eastAsia="ru-RU"/>
        </w:rPr>
        <w:t xml:space="preserve"> поселения без существенного снижения качества среды обитания при любых воздействиях извне.</w:t>
      </w:r>
    </w:p>
    <w:p w:rsidR="00292E95" w:rsidRDefault="001F78CD" w:rsidP="00292E95">
      <w:pPr>
        <w:autoSpaceDE w:val="0"/>
        <w:autoSpaceDN w:val="0"/>
        <w:adjustRightInd w:val="0"/>
        <w:spacing w:after="0" w:line="240" w:lineRule="auto"/>
        <w:ind w:firstLine="709"/>
        <w:jc w:val="right"/>
        <w:rPr>
          <w:rFonts w:ascii="Courier New" w:hAnsi="Courier New" w:cs="Courier New"/>
          <w:lang w:eastAsia="ru-RU"/>
        </w:rPr>
      </w:pPr>
      <w:r>
        <w:rPr>
          <w:rFonts w:ascii="Courier New" w:hAnsi="Courier New" w:cs="Courier New"/>
          <w:lang w:eastAsia="ru-RU"/>
        </w:rPr>
        <w:lastRenderedPageBreak/>
        <w:t>Таблица 4.1</w:t>
      </w:r>
    </w:p>
    <w:p w:rsidR="001F78CD" w:rsidRDefault="001F78CD" w:rsidP="00292E95">
      <w:pPr>
        <w:autoSpaceDE w:val="0"/>
        <w:autoSpaceDN w:val="0"/>
        <w:adjustRightInd w:val="0"/>
        <w:spacing w:after="0" w:line="240" w:lineRule="auto"/>
        <w:ind w:firstLine="709"/>
        <w:jc w:val="right"/>
        <w:rPr>
          <w:rFonts w:ascii="Courier New" w:hAnsi="Courier New" w:cs="Courier New"/>
          <w:lang w:eastAsia="ru-RU"/>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
        <w:gridCol w:w="2670"/>
        <w:gridCol w:w="2075"/>
        <w:gridCol w:w="158"/>
        <w:gridCol w:w="94"/>
        <w:gridCol w:w="1021"/>
        <w:gridCol w:w="196"/>
        <w:gridCol w:w="102"/>
        <w:gridCol w:w="977"/>
        <w:gridCol w:w="235"/>
        <w:gridCol w:w="132"/>
        <w:gridCol w:w="908"/>
        <w:gridCol w:w="266"/>
        <w:gridCol w:w="1008"/>
        <w:gridCol w:w="247"/>
        <w:gridCol w:w="1093"/>
        <w:gridCol w:w="1368"/>
        <w:gridCol w:w="1321"/>
      </w:tblGrid>
      <w:tr w:rsidR="001F78CD" w:rsidRPr="001F78CD" w:rsidTr="001F78CD">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п/п</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Наименование целевого индикатора</w:t>
            </w:r>
          </w:p>
        </w:tc>
        <w:tc>
          <w:tcPr>
            <w:tcW w:w="7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Измеритель целевого индикатора</w:t>
            </w:r>
          </w:p>
        </w:tc>
        <w:tc>
          <w:tcPr>
            <w:tcW w:w="420" w:type="pct"/>
            <w:gridSpan w:val="3"/>
            <w:tcBorders>
              <w:top w:val="single" w:sz="4" w:space="0" w:color="auto"/>
              <w:left w:val="single" w:sz="4" w:space="0" w:color="auto"/>
              <w:bottom w:val="single" w:sz="4" w:space="0" w:color="auto"/>
              <w:right w:val="single" w:sz="4" w:space="0" w:color="auto"/>
            </w:tcBorders>
          </w:tcPr>
          <w:p w:rsidR="001F78CD" w:rsidRPr="00ED140E" w:rsidRDefault="001F78CD" w:rsidP="001F78CD">
            <w:pPr>
              <w:spacing w:after="0" w:line="240" w:lineRule="auto"/>
              <w:jc w:val="both"/>
              <w:rPr>
                <w:rFonts w:ascii="Courier New" w:hAnsi="Courier New" w:cs="Courier New"/>
                <w:lang w:eastAsia="ru-RU"/>
              </w:rPr>
            </w:pPr>
          </w:p>
        </w:tc>
        <w:tc>
          <w:tcPr>
            <w:tcW w:w="2574" w:type="pct"/>
            <w:gridSpan w:val="11"/>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Период</w:t>
            </w:r>
          </w:p>
        </w:tc>
      </w:tr>
      <w:tr w:rsidR="001F78CD" w:rsidRPr="001F78CD" w:rsidTr="001F78CD">
        <w:trPr>
          <w:cantSplit/>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факт </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2014 -2015</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2016-2017 </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2018-2019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2020-2021 </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2022-2023 </w:t>
            </w:r>
          </w:p>
        </w:tc>
        <w:tc>
          <w:tcPr>
            <w:tcW w:w="476" w:type="pct"/>
            <w:tcBorders>
              <w:top w:val="single" w:sz="4" w:space="0" w:color="auto"/>
              <w:left w:val="single" w:sz="4" w:space="0" w:color="auto"/>
              <w:bottom w:val="single" w:sz="4" w:space="0" w:color="auto"/>
              <w:right w:val="single" w:sz="4" w:space="0" w:color="auto"/>
            </w:tcBorders>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 2024-2025</w:t>
            </w:r>
          </w:p>
        </w:tc>
        <w:tc>
          <w:tcPr>
            <w:tcW w:w="462" w:type="pct"/>
            <w:tcBorders>
              <w:top w:val="single" w:sz="4" w:space="0" w:color="auto"/>
              <w:left w:val="single" w:sz="4" w:space="0" w:color="auto"/>
              <w:bottom w:val="single" w:sz="4" w:space="0" w:color="auto"/>
              <w:right w:val="single" w:sz="4" w:space="0" w:color="auto"/>
            </w:tcBorders>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 2026-2031</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1.Критерии доступности для населения коммунальных услуг</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rPr>
          <w:trHeight w:val="262"/>
        </w:trPr>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Доля расходов на коммунальные услуги в совокупном доходе семьи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rPr>
          <w:trHeight w:val="262"/>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r>
      <w:tr w:rsidR="001F78CD" w:rsidRPr="001F78CD" w:rsidTr="001F78CD">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3,7</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0,9</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Уровень собираемости платежей за коммунальные услуги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1.2.6</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90</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2.Показатели спроса на коммунальные ресурсы и перспективной нагрузки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Прогноз потребности в коммунальных ресурсах</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Отопление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полезный отпуск ТЭ тыс.Гкал.</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r>
      <w:tr w:rsidR="001F78CD" w:rsidRPr="001F78CD" w:rsidTr="001F78CD">
        <w:trPr>
          <w:trHeight w:val="159"/>
        </w:trPr>
        <w:tc>
          <w:tcPr>
            <w:tcW w:w="325"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выработка</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11,75913</w:t>
            </w:r>
          </w:p>
        </w:tc>
        <w:tc>
          <w:tcPr>
            <w:tcW w:w="403" w:type="pct"/>
            <w:gridSpan w:val="3"/>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08" w:type="pct"/>
            <w:gridSpan w:val="3"/>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7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Холодное водоснабжение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47,8</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Электроэнрегия</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тыс.кВт</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890,9</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3.Показатели степени охвата потребителей приборами учета</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Доля оснащенности приборами учета потребляемых ресурсов</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50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rPr>
          <w:trHeight w:val="70"/>
        </w:trPr>
        <w:tc>
          <w:tcPr>
            <w:tcW w:w="325"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58" w:type="pct"/>
            <w:gridSpan w:val="4"/>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376"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38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 xml:space="preserve">Холодное </w:t>
            </w:r>
            <w:r w:rsidRPr="001F78CD">
              <w:rPr>
                <w:rFonts w:ascii="Courier New" w:hAnsi="Courier New" w:cs="Courier New"/>
                <w:lang w:eastAsia="ru-RU"/>
              </w:rPr>
              <w:lastRenderedPageBreak/>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lastRenderedPageBreak/>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lastRenderedPageBreak/>
              <w:t>4.Показатели надежности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Перебои в снабжении потребителей</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bl>
    <w:p w:rsidR="00A40F44" w:rsidRPr="00A40F44" w:rsidRDefault="00A40F44" w:rsidP="003F6CC0">
      <w:pPr>
        <w:autoSpaceDE w:val="0"/>
        <w:autoSpaceDN w:val="0"/>
        <w:adjustRightInd w:val="0"/>
        <w:spacing w:after="0" w:line="240" w:lineRule="auto"/>
        <w:jc w:val="center"/>
        <w:rPr>
          <w:rFonts w:ascii="Arial" w:hAnsi="Arial" w:cs="Arial"/>
          <w:b/>
          <w:sz w:val="30"/>
          <w:szCs w:val="30"/>
          <w:lang w:eastAsia="ru-RU"/>
        </w:rPr>
      </w:pPr>
    </w:p>
    <w:p w:rsidR="001F78CD" w:rsidRDefault="001F78CD" w:rsidP="001F78CD">
      <w:pPr>
        <w:autoSpaceDE w:val="0"/>
        <w:autoSpaceDN w:val="0"/>
        <w:adjustRightInd w:val="0"/>
        <w:spacing w:after="0" w:line="240" w:lineRule="auto"/>
        <w:jc w:val="center"/>
        <w:rPr>
          <w:rFonts w:ascii="Arial" w:hAnsi="Arial" w:cs="Arial"/>
          <w:b/>
          <w:sz w:val="30"/>
          <w:szCs w:val="30"/>
          <w:lang w:eastAsia="ru-RU"/>
        </w:rPr>
      </w:pPr>
      <w:r w:rsidRPr="001F78CD">
        <w:rPr>
          <w:rFonts w:ascii="Arial" w:hAnsi="Arial" w:cs="Arial"/>
          <w:b/>
          <w:sz w:val="30"/>
          <w:szCs w:val="30"/>
          <w:lang w:eastAsia="ru-RU"/>
        </w:rPr>
        <w:t>РАЗДЕЛ 5: «ПРОГРАММА ИНВЕСТИЦИОННЫХ ПРОЕКТОВ, ОБЕСПЕЧИВАЮЩИХ ДОСТИЖЕНИЕ ЦЕЛЕВЫХ ПОКАЗАТЕЛЕЙ»</w:t>
      </w:r>
    </w:p>
    <w:p w:rsidR="001F78CD" w:rsidRDefault="001F78CD" w:rsidP="001F78CD">
      <w:pPr>
        <w:autoSpaceDE w:val="0"/>
        <w:autoSpaceDN w:val="0"/>
        <w:adjustRightInd w:val="0"/>
        <w:spacing w:after="0" w:line="240" w:lineRule="auto"/>
        <w:jc w:val="center"/>
        <w:rPr>
          <w:rFonts w:ascii="Arial" w:hAnsi="Arial" w:cs="Arial"/>
          <w:b/>
          <w:sz w:val="30"/>
          <w:szCs w:val="30"/>
          <w:lang w:eastAsia="ru-RU"/>
        </w:rPr>
      </w:pPr>
    </w:p>
    <w:p w:rsidR="001F78CD" w:rsidRDefault="001F78CD" w:rsidP="001F78CD">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Таблица 5.1</w:t>
      </w:r>
    </w:p>
    <w:p w:rsidR="007F21FC" w:rsidRDefault="007F21FC" w:rsidP="001F78CD">
      <w:pPr>
        <w:autoSpaceDE w:val="0"/>
        <w:autoSpaceDN w:val="0"/>
        <w:adjustRightInd w:val="0"/>
        <w:spacing w:after="0" w:line="240" w:lineRule="auto"/>
        <w:jc w:val="right"/>
        <w:rPr>
          <w:rFonts w:ascii="Courier New" w:hAnsi="Courier New" w:cs="Courier Ne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4264"/>
        <w:gridCol w:w="3034"/>
        <w:gridCol w:w="2132"/>
        <w:gridCol w:w="1561"/>
        <w:gridCol w:w="1378"/>
        <w:gridCol w:w="1378"/>
      </w:tblGrid>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№пп</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Наименование мероприятий</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Нормативно-правовой акт</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Источник</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Сроки реализации</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Сумма, тыс. руб</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ind w:left="720"/>
              <w:contextualSpacing/>
              <w:rPr>
                <w:rFonts w:ascii="Courier New" w:hAnsi="Courier New" w:cs="Courier New"/>
                <w:lang w:eastAsia="ru-RU"/>
              </w:rPr>
            </w:pPr>
            <w:r>
              <w:rPr>
                <w:rFonts w:ascii="Courier New" w:hAnsi="Courier New" w:cs="Courier New"/>
                <w:lang w:eastAsia="ru-RU"/>
              </w:rPr>
              <w:t xml:space="preserve">1. </w:t>
            </w:r>
            <w:r w:rsidRPr="007F21FC">
              <w:rPr>
                <w:rFonts w:ascii="Courier New" w:hAnsi="Courier New" w:cs="Courier New"/>
                <w:lang w:eastAsia="ru-RU"/>
              </w:rPr>
              <w:t>Теплоснабжение</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numPr>
                <w:ilvl w:val="0"/>
                <w:numId w:val="11"/>
              </w:numPr>
              <w:spacing w:after="0" w:line="240" w:lineRule="auto"/>
              <w:contextualSpacing/>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Оснащение общедомовыми приборами учета тепловой энергии</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2015-2023</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Промывка трубопроводов и стояков системы отопления многоквартирных домов</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1.3</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изоляции трубопроводов системы отопления в подвальных помещениях с применением энергоэффективных материалов</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1.4</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Заделка, уплотнение дверных блоков на входе в подъезды</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Замена оконных блоков в подъездах и в подвальных помещениях</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1.6</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Ремонт ветхих тепловых сетей </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1.7</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Капитальный ремонт бака-аккумулятора (емкость 400 куб.м) п.Березняки</w:t>
            </w:r>
          </w:p>
          <w:p w:rsidR="007F21FC" w:rsidRPr="007F21FC" w:rsidRDefault="007F21FC" w:rsidP="007F21FC">
            <w:pPr>
              <w:spacing w:after="0" w:line="240" w:lineRule="auto"/>
              <w:rPr>
                <w:rFonts w:ascii="Courier New" w:hAnsi="Courier New" w:cs="Courier New"/>
                <w:i/>
                <w:lang w:eastAsia="ru-RU"/>
              </w:rPr>
            </w:pPr>
            <w:r w:rsidRPr="007F21FC">
              <w:rPr>
                <w:rFonts w:ascii="Courier New" w:hAnsi="Courier New" w:cs="Courier New"/>
                <w:i/>
                <w:lang w:eastAsia="ru-RU"/>
              </w:rPr>
              <w:t>(Капитальный ремонт котельно-вспомогательного оборудования)</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Средства местного бюджета </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155,0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1.8</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Замена существующих котлов КЭВ 4000/6 на котлы КЭВ 2500/6</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2016-2031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1.9</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Разработка документации (ПСД) на строительство блочно-модульной котельной в п.Березняки </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80,0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1.10</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Строительство угольной котельной в п.Березняки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2020-2021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1500,0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днища бака и первого пояса накопителя на 400 куб.м. п.Березняки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2019</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70,0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теплотрассы по ул.Романовская от ТК-3-5 до ЖД №17</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656"/>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1.13</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теплотрассы от ТК-37 до здания администрации (150 м.)</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2018-2019</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210,0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1.14</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rPr>
              <w:t>Внесение изменений в Схему теплоснабжения Березняковского сельского поселения на период с 2012 по 2028гг.</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ind w:left="720"/>
              <w:contextualSpacing/>
              <w:rPr>
                <w:rFonts w:ascii="Courier New" w:hAnsi="Courier New" w:cs="Courier New"/>
                <w:lang w:eastAsia="ru-RU"/>
              </w:rPr>
            </w:pPr>
            <w:r>
              <w:rPr>
                <w:rFonts w:ascii="Courier New" w:hAnsi="Courier New" w:cs="Courier New"/>
                <w:lang w:eastAsia="ru-RU"/>
              </w:rPr>
              <w:t xml:space="preserve">2. </w:t>
            </w:r>
            <w:r w:rsidRPr="007F21FC">
              <w:rPr>
                <w:rFonts w:ascii="Courier New" w:hAnsi="Courier New" w:cs="Courier New"/>
                <w:lang w:eastAsia="ru-RU"/>
              </w:rPr>
              <w:t>Водоснабжение</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numPr>
                <w:ilvl w:val="0"/>
                <w:numId w:val="11"/>
              </w:numPr>
              <w:spacing w:after="0" w:line="240" w:lineRule="auto"/>
              <w:contextualSpacing/>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Замена ветхих участков сетей </w:t>
            </w:r>
            <w:r w:rsidRPr="007F21FC">
              <w:rPr>
                <w:rFonts w:ascii="Courier New" w:hAnsi="Courier New" w:cs="Courier New"/>
                <w:lang w:eastAsia="ru-RU"/>
              </w:rPr>
              <w:lastRenderedPageBreak/>
              <w:t>водоснабжения</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Средства </w:t>
            </w:r>
            <w:r w:rsidRPr="007F21FC">
              <w:rPr>
                <w:rFonts w:ascii="Courier New" w:hAnsi="Courier New" w:cs="Courier New"/>
                <w:lang w:eastAsia="ru-RU"/>
              </w:rPr>
              <w:lastRenderedPageBreak/>
              <w:t>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2015-2031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2.2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Разработка ПСД на строительство КОС п.Березняки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249,59</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2.3</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Строительство КОС п.Березняки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2019</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600,0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435"/>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2.4</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Разработка ПСД на бурение скважины п.Игирма</w:t>
            </w:r>
          </w:p>
          <w:p w:rsidR="007F21FC" w:rsidRPr="007F21FC" w:rsidRDefault="007F21FC" w:rsidP="007F21FC">
            <w:pPr>
              <w:spacing w:after="0" w:line="240" w:lineRule="auto"/>
              <w:rPr>
                <w:rFonts w:ascii="Courier New" w:hAnsi="Courier New" w:cs="Courier New"/>
                <w:lang w:eastAsia="ru-RU"/>
              </w:rPr>
            </w:pP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2017-2031 </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100,5</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267"/>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2.5</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rPr>
            </w:pPr>
            <w:r w:rsidRPr="007F21FC">
              <w:rPr>
                <w:rFonts w:ascii="Courier New" w:hAnsi="Courier New" w:cs="Courier New"/>
              </w:rPr>
              <w:t>Капитальный ремонт бака-накопителя</w:t>
            </w:r>
          </w:p>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rPr>
              <w:t>(Водонапорная башня)</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2017-2031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105,0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70"/>
        </w:trPr>
        <w:tc>
          <w:tcPr>
            <w:tcW w:w="261"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2.6</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Ремонт канализации участка сетей ул.Мира д.№11 – ул.Янгеля д.№33 – ул.Янгеля д.№31</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2017-2031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60,0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70"/>
        </w:trPr>
        <w:tc>
          <w:tcPr>
            <w:tcW w:w="261"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2.7</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pStyle w:val="a6"/>
              <w:spacing w:after="0" w:line="240" w:lineRule="auto"/>
              <w:rPr>
                <w:rFonts w:ascii="Courier New" w:hAnsi="Courier New" w:cs="Courier New"/>
                <w:lang w:eastAsia="ru-RU"/>
              </w:rPr>
            </w:pPr>
            <w:r>
              <w:rPr>
                <w:rFonts w:ascii="Courier New" w:hAnsi="Courier New" w:cs="Courier New"/>
                <w:lang w:eastAsia="ru-RU"/>
              </w:rPr>
              <w:t xml:space="preserve">3. </w:t>
            </w:r>
            <w:r w:rsidRPr="007F21FC">
              <w:rPr>
                <w:rFonts w:ascii="Courier New" w:hAnsi="Courier New" w:cs="Courier New"/>
                <w:lang w:eastAsia="ru-RU"/>
              </w:rPr>
              <w:t>Электроснабжение</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pStyle w:val="a6"/>
              <w:numPr>
                <w:ilvl w:val="0"/>
                <w:numId w:val="11"/>
              </w:num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3.1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уличного освещения. Замена установленных ламп ДРЛ на энергосберегающие лампы в светильниках уличного освещения</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Долгосрочная целевая программа «Энергосбережение и повышение энергетической эффективности» на территории Березняковского </w:t>
            </w:r>
            <w:r w:rsidRPr="007F21FC">
              <w:rPr>
                <w:rFonts w:ascii="Courier New" w:hAnsi="Courier New" w:cs="Courier New"/>
                <w:lang w:eastAsia="ru-RU"/>
              </w:rPr>
              <w:lastRenderedPageBreak/>
              <w:t>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3.2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color w:val="000000"/>
                <w:lang w:eastAsia="ru-RU"/>
              </w:rPr>
              <w:t>Замена электрооборудования трансформаторных подстанций</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pStyle w:val="a6"/>
              <w:spacing w:after="0" w:line="240" w:lineRule="auto"/>
              <w:rPr>
                <w:rFonts w:ascii="Courier New" w:hAnsi="Courier New" w:cs="Courier New"/>
                <w:lang w:eastAsia="ru-RU"/>
              </w:rPr>
            </w:pPr>
            <w:r>
              <w:rPr>
                <w:rFonts w:ascii="Courier New" w:hAnsi="Courier New" w:cs="Courier New"/>
                <w:lang w:eastAsia="ru-RU"/>
              </w:rPr>
              <w:t xml:space="preserve">4. </w:t>
            </w:r>
            <w:r w:rsidRPr="007F21FC">
              <w:rPr>
                <w:rFonts w:ascii="Courier New" w:hAnsi="Courier New" w:cs="Courier New"/>
                <w:lang w:eastAsia="ru-RU"/>
              </w:rPr>
              <w:t>Система обращения ТБО</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pStyle w:val="a6"/>
              <w:numPr>
                <w:ilvl w:val="0"/>
                <w:numId w:val="11"/>
              </w:num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4.1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Все стихийные свалки подлежат зачистке и ликвидации.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2015-2025</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420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4.2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Мероприятия по сбору и утилизации ртутьсодержащих ламп</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2015-2031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bl>
    <w:p w:rsidR="001F78CD" w:rsidRDefault="001F78CD" w:rsidP="003F6CC0">
      <w:pPr>
        <w:autoSpaceDE w:val="0"/>
        <w:autoSpaceDN w:val="0"/>
        <w:adjustRightInd w:val="0"/>
        <w:spacing w:after="0" w:line="240" w:lineRule="auto"/>
        <w:jc w:val="center"/>
        <w:rPr>
          <w:rFonts w:ascii="Arial" w:hAnsi="Arial" w:cs="Arial"/>
          <w:sz w:val="30"/>
          <w:szCs w:val="30"/>
          <w:lang w:eastAsia="ru-RU"/>
        </w:rPr>
      </w:pPr>
    </w:p>
    <w:p w:rsidR="001F78CD" w:rsidRPr="001F78CD" w:rsidRDefault="001F78CD" w:rsidP="001F78CD">
      <w:pPr>
        <w:spacing w:after="0"/>
        <w:jc w:val="center"/>
        <w:rPr>
          <w:rFonts w:ascii="Arial" w:hAnsi="Arial" w:cs="Arial"/>
          <w:sz w:val="30"/>
          <w:szCs w:val="30"/>
          <w:lang w:eastAsia="ru-RU"/>
        </w:rPr>
      </w:pPr>
      <w:r w:rsidRPr="001F78CD">
        <w:rPr>
          <w:rFonts w:ascii="Arial" w:hAnsi="Arial" w:cs="Arial"/>
          <w:b/>
          <w:bCs/>
          <w:sz w:val="30"/>
          <w:szCs w:val="30"/>
          <w:lang w:eastAsia="ru-RU"/>
        </w:rPr>
        <w:t>ФИНАНСИРОВАНИЕ МЕРОПРИЯТИЙ ПРОГРАММЫ КОМПЛЕКСНОГО РАЗВИТИЯ СИСТЕМ КОММУНАЛЬНОЙ ИНФРАСТРУКТУРЫ</w:t>
      </w:r>
    </w:p>
    <w:p w:rsidR="001F78CD" w:rsidRPr="001F78CD" w:rsidRDefault="001F78CD" w:rsidP="001F78CD">
      <w:pPr>
        <w:spacing w:after="0" w:line="240" w:lineRule="auto"/>
        <w:jc w:val="center"/>
        <w:rPr>
          <w:rFonts w:ascii="Arial" w:hAnsi="Arial" w:cs="Arial"/>
          <w:bCs/>
          <w:sz w:val="30"/>
          <w:szCs w:val="30"/>
          <w:lang w:eastAsia="ru-RU"/>
        </w:rPr>
      </w:pPr>
      <w:r w:rsidRPr="001F78CD">
        <w:rPr>
          <w:rFonts w:ascii="Arial" w:hAnsi="Arial" w:cs="Arial"/>
          <w:b/>
          <w:bCs/>
          <w:sz w:val="30"/>
          <w:szCs w:val="30"/>
          <w:lang w:eastAsia="ru-RU"/>
        </w:rPr>
        <w:t>СИСТЕМЫ ТЕПЛОСНАБЖЕНИЯ</w:t>
      </w:r>
    </w:p>
    <w:p w:rsidR="001F78CD" w:rsidRDefault="00165FA2" w:rsidP="001F78CD">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Таблица 5.2</w:t>
      </w:r>
    </w:p>
    <w:p w:rsidR="00656B05" w:rsidRDefault="00656B05" w:rsidP="001F78CD">
      <w:pPr>
        <w:autoSpaceDE w:val="0"/>
        <w:autoSpaceDN w:val="0"/>
        <w:adjustRightInd w:val="0"/>
        <w:spacing w:after="0" w:line="240" w:lineRule="auto"/>
        <w:jc w:val="right"/>
        <w:rPr>
          <w:rFonts w:ascii="Courier New" w:hAnsi="Courier New" w:cs="Courier New"/>
          <w:lang w:eastAsia="ru-RU"/>
        </w:rPr>
      </w:pPr>
    </w:p>
    <w:tbl>
      <w:tblPr>
        <w:tblW w:w="5000" w:type="pct"/>
        <w:tblLook w:val="00A0"/>
      </w:tblPr>
      <w:tblGrid>
        <w:gridCol w:w="2288"/>
        <w:gridCol w:w="678"/>
        <w:gridCol w:w="678"/>
        <w:gridCol w:w="678"/>
        <w:gridCol w:w="678"/>
        <w:gridCol w:w="678"/>
        <w:gridCol w:w="678"/>
        <w:gridCol w:w="678"/>
        <w:gridCol w:w="679"/>
        <w:gridCol w:w="679"/>
        <w:gridCol w:w="679"/>
        <w:gridCol w:w="679"/>
        <w:gridCol w:w="679"/>
        <w:gridCol w:w="679"/>
        <w:gridCol w:w="679"/>
        <w:gridCol w:w="679"/>
        <w:gridCol w:w="679"/>
        <w:gridCol w:w="679"/>
        <w:gridCol w:w="679"/>
      </w:tblGrid>
      <w:tr w:rsidR="00970623" w:rsidRPr="00970623" w:rsidTr="00EA07D2">
        <w:trPr>
          <w:gridAfter w:val="18"/>
          <w:wAfter w:w="4375" w:type="pct"/>
          <w:cantSplit/>
          <w:trHeight w:val="552"/>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623" w:rsidRPr="00970623" w:rsidRDefault="00970623" w:rsidP="00EA07D2">
            <w:pPr>
              <w:autoSpaceDE w:val="0"/>
              <w:autoSpaceDN w:val="0"/>
              <w:adjustRightInd w:val="0"/>
              <w:spacing w:after="0" w:line="240" w:lineRule="auto"/>
              <w:rPr>
                <w:rFonts w:ascii="Courier New" w:hAnsi="Courier New" w:cs="Courier New"/>
                <w:bCs/>
                <w:color w:val="000000"/>
                <w:lang w:eastAsia="ru-RU"/>
              </w:rPr>
            </w:pPr>
            <w:r w:rsidRPr="00970623">
              <w:rPr>
                <w:rFonts w:ascii="Courier New" w:hAnsi="Courier New" w:cs="Courier New"/>
                <w:bCs/>
                <w:color w:val="000000"/>
                <w:lang w:eastAsia="ru-RU"/>
              </w:rPr>
              <w:t>Наименование мероприятия</w:t>
            </w:r>
          </w:p>
        </w:tc>
      </w:tr>
      <w:tr w:rsidR="00EA07D2" w:rsidRPr="00970623" w:rsidTr="00EA07D2">
        <w:trPr>
          <w:cantSplit/>
          <w:trHeight w:val="1134"/>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623" w:rsidRPr="00970623" w:rsidRDefault="00970623" w:rsidP="00EA07D2">
            <w:pPr>
              <w:spacing w:after="0" w:line="240" w:lineRule="auto"/>
              <w:rPr>
                <w:rFonts w:ascii="Courier New" w:hAnsi="Courier New" w:cs="Courier New"/>
                <w:bCs/>
                <w:color w:val="000000"/>
                <w:lang w:eastAsia="ru-RU"/>
              </w:rPr>
            </w:pP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Итого</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2016</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2017</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2018</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2019</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2021</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2022</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2023</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2024</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2025</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2026</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2027</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2028</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2029</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2030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2031</w:t>
            </w:r>
          </w:p>
        </w:tc>
      </w:tr>
      <w:tr w:rsidR="00EA07D2" w:rsidRPr="00D648FF"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Оснащение общедомовыми приборами учета тепловой энергии</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170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r>
      <w:tr w:rsidR="00EA07D2" w:rsidRPr="00D648FF"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Промывка трубопроводов и стояков системы отопления многоквартирных домов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85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r>
      <w:tr w:rsidR="00EA07D2" w:rsidRPr="00D648FF"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lastRenderedPageBreak/>
              <w:t>Ремонт изоляции трубопроводов системы отопления в подвальных помещениях с применением энергоэффективных материалов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85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Заделка, уплотнение дверных блоков на входе в подъезды</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535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375,0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Замена оконных блоков в подъездах и в подвальных помещениях</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85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Оснащение общедомовыми приборами учета тепловой энергии бюджетные учреждения</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300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Промывка трубопроводов и стояков системы отопления многоквартирных домов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245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20,0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lastRenderedPageBreak/>
              <w:t>Ремонт изоляции трубопроводов системы отопления в подвальных помещениях с применением энергоэффективных материалов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155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rPr>
                <w:rFonts w:ascii="Courier New" w:hAnsi="Courier New" w:cs="Courier New"/>
                <w:lang w:eastAsia="ru-RU"/>
              </w:rPr>
            </w:pPr>
            <w:r w:rsidRPr="00970623">
              <w:rPr>
                <w:rFonts w:ascii="Courier New" w:hAnsi="Courier New" w:cs="Courier New"/>
                <w:lang w:eastAsia="ru-RU"/>
              </w:rPr>
              <w:t>Заделка, уплотнение дверных блоков на входе в подъезды</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135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 xml:space="preserve">Ремонт ветхих тепловых сетей </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1575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245,0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80,0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70,0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70,0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60,0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Капитальный ремонт бака-аккумулятора (емкость 400 куб.м) п.Березняки</w:t>
            </w:r>
          </w:p>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i/>
                <w:lang w:eastAsia="ru-RU"/>
              </w:rPr>
              <w:t>(Капитальный ремонт котельно-вспомогательного оборудования)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155,0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Замена существующих котлов КЭВ 4000/6 на котлы КЭВ 2500/6</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310,0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lastRenderedPageBreak/>
              <w:t>Разработка документации (ПСД) на строительство блочно-модульной котельной в п.Березняки</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80,0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80,0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Строительство угольной котельной в п.Березняки</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1500,0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Ремонт днища бака и первого пояса накопителя на 400 куб.м. п.Березняки</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70,0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color w:val="000000"/>
                <w:lang w:eastAsia="ru-RU"/>
              </w:rPr>
              <w:t>70,</w:t>
            </w: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Ремонт теплотрассы по ул.Романовская от ТК-3-5 до ЖД №17</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200,0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rPr>
              <w:t>Внесение изменений в Схему теплоснабжения Березняковского сельского поселения на период с 2012 по 2028гг.</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spacing w:after="0" w:line="240" w:lineRule="auto"/>
              <w:ind w:left="113" w:right="113"/>
              <w:rPr>
                <w:rFonts w:ascii="Courier New" w:hAnsi="Courier New" w:cs="Courier New"/>
                <w:lang w:eastAsia="ru-RU"/>
              </w:rPr>
            </w:pPr>
            <w:r w:rsidRPr="00970623">
              <w:rPr>
                <w:rFonts w:ascii="Courier New" w:hAnsi="Courier New" w:cs="Courier New"/>
                <w:lang w:eastAsia="ru-RU"/>
              </w:rPr>
              <w:t>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32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Ремонт теплотрассы от ТК-37 до здания администрации (150 м.)</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210,0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D648FF"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EA07D2" w:rsidRDefault="00970623" w:rsidP="00EA07D2">
            <w:pPr>
              <w:rPr>
                <w:rFonts w:ascii="Courier New" w:hAnsi="Courier New" w:cs="Courier New"/>
                <w:lang w:eastAsia="ru-RU"/>
              </w:rPr>
            </w:pPr>
            <w:r w:rsidRPr="00EA07D2">
              <w:rPr>
                <w:rFonts w:ascii="Courier New" w:hAnsi="Courier New" w:cs="Courier New"/>
                <w:lang w:eastAsia="ru-RU"/>
              </w:rPr>
              <w:lastRenderedPageBreak/>
              <w:t>ИТОГО:</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5896,5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655,0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205,0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405,0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1031,5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300,0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1720,0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220,0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170,0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180,0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140,0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130,0</w:t>
            </w:r>
          </w:p>
        </w:tc>
      </w:tr>
    </w:tbl>
    <w:p w:rsidR="00C97514" w:rsidRPr="00656B05" w:rsidRDefault="00C97514" w:rsidP="00656B05">
      <w:pPr>
        <w:spacing w:after="0" w:line="240" w:lineRule="auto"/>
        <w:jc w:val="center"/>
        <w:rPr>
          <w:rFonts w:ascii="Arial" w:hAnsi="Arial" w:cs="Arial"/>
          <w:b/>
          <w:bCs/>
          <w:sz w:val="30"/>
          <w:szCs w:val="30"/>
          <w:lang w:eastAsia="ru-RU"/>
        </w:rPr>
      </w:pPr>
    </w:p>
    <w:p w:rsidR="004C6CD1" w:rsidRDefault="00C97514" w:rsidP="00656B05">
      <w:pPr>
        <w:autoSpaceDE w:val="0"/>
        <w:autoSpaceDN w:val="0"/>
        <w:adjustRightInd w:val="0"/>
        <w:spacing w:after="0" w:line="240" w:lineRule="auto"/>
        <w:jc w:val="center"/>
        <w:rPr>
          <w:rFonts w:ascii="Arial" w:hAnsi="Arial" w:cs="Arial"/>
          <w:b/>
          <w:bCs/>
          <w:sz w:val="30"/>
          <w:szCs w:val="30"/>
          <w:lang w:eastAsia="ru-RU"/>
        </w:rPr>
      </w:pPr>
      <w:r w:rsidRPr="00C97514">
        <w:rPr>
          <w:rFonts w:ascii="Arial" w:hAnsi="Arial" w:cs="Arial"/>
          <w:b/>
          <w:bCs/>
          <w:sz w:val="30"/>
          <w:szCs w:val="30"/>
          <w:lang w:eastAsia="ru-RU"/>
        </w:rPr>
        <w:t>СИСТЕМЫ ВОДОСНАБЖЕНИЯ</w:t>
      </w:r>
    </w:p>
    <w:p w:rsidR="00C97514" w:rsidRDefault="00C97514" w:rsidP="00656B05">
      <w:pPr>
        <w:autoSpaceDE w:val="0"/>
        <w:autoSpaceDN w:val="0"/>
        <w:adjustRightInd w:val="0"/>
        <w:spacing w:after="0" w:line="240" w:lineRule="auto"/>
        <w:jc w:val="center"/>
        <w:rPr>
          <w:rFonts w:ascii="Arial" w:hAnsi="Arial" w:cs="Arial"/>
          <w:b/>
          <w:bCs/>
          <w:sz w:val="30"/>
          <w:szCs w:val="30"/>
          <w:lang w:eastAsia="ru-RU"/>
        </w:rPr>
      </w:pPr>
    </w:p>
    <w:p w:rsidR="00C97514" w:rsidRDefault="00C97514" w:rsidP="00C97514">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Таблица 5.3</w:t>
      </w:r>
    </w:p>
    <w:p w:rsidR="00C97514" w:rsidRDefault="00C97514" w:rsidP="00C97514">
      <w:pPr>
        <w:autoSpaceDE w:val="0"/>
        <w:autoSpaceDN w:val="0"/>
        <w:adjustRightInd w:val="0"/>
        <w:spacing w:after="0" w:line="240" w:lineRule="auto"/>
        <w:jc w:val="right"/>
        <w:rPr>
          <w:rFonts w:ascii="Courier New" w:hAnsi="Courier New" w:cs="Courier New"/>
          <w:lang w:eastAsia="ru-RU"/>
        </w:rPr>
      </w:pPr>
    </w:p>
    <w:tbl>
      <w:tblPr>
        <w:tblW w:w="5400" w:type="pct"/>
        <w:jc w:val="center"/>
        <w:tblLook w:val="00A0"/>
      </w:tblPr>
      <w:tblGrid>
        <w:gridCol w:w="2197"/>
        <w:gridCol w:w="976"/>
        <w:gridCol w:w="717"/>
        <w:gridCol w:w="759"/>
        <w:gridCol w:w="822"/>
        <w:gridCol w:w="822"/>
        <w:gridCol w:w="717"/>
        <w:gridCol w:w="717"/>
        <w:gridCol w:w="717"/>
        <w:gridCol w:w="717"/>
        <w:gridCol w:w="717"/>
        <w:gridCol w:w="717"/>
        <w:gridCol w:w="731"/>
        <w:gridCol w:w="717"/>
        <w:gridCol w:w="717"/>
        <w:gridCol w:w="717"/>
        <w:gridCol w:w="751"/>
        <w:gridCol w:w="718"/>
        <w:gridCol w:w="717"/>
      </w:tblGrid>
      <w:tr w:rsidR="001F1995" w:rsidRPr="001F1995" w:rsidTr="001F1995">
        <w:trPr>
          <w:cantSplit/>
          <w:trHeight w:val="552"/>
          <w:jc w:val="center"/>
        </w:trPr>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995" w:rsidRPr="001F1995" w:rsidRDefault="001F1995" w:rsidP="001F1995">
            <w:pPr>
              <w:autoSpaceDE w:val="0"/>
              <w:autoSpaceDN w:val="0"/>
              <w:adjustRightInd w:val="0"/>
              <w:spacing w:after="0" w:line="240" w:lineRule="auto"/>
              <w:rPr>
                <w:rFonts w:ascii="Courier New" w:hAnsi="Courier New" w:cs="Courier New"/>
                <w:bCs/>
                <w:color w:val="000000"/>
                <w:lang w:eastAsia="ru-RU"/>
              </w:rPr>
            </w:pPr>
            <w:r w:rsidRPr="001F1995">
              <w:rPr>
                <w:rFonts w:ascii="Courier New" w:hAnsi="Courier New" w:cs="Courier New"/>
                <w:bCs/>
                <w:color w:val="000000"/>
                <w:lang w:eastAsia="ru-RU"/>
              </w:rPr>
              <w:t>Наименование мероприятия</w:t>
            </w:r>
          </w:p>
        </w:tc>
        <w:tc>
          <w:tcPr>
            <w:tcW w:w="4437"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1F1995" w:rsidRPr="001F1995" w:rsidRDefault="001F1995" w:rsidP="00934151">
            <w:pPr>
              <w:autoSpaceDE w:val="0"/>
              <w:autoSpaceDN w:val="0"/>
              <w:adjustRightInd w:val="0"/>
              <w:spacing w:after="0" w:line="240" w:lineRule="auto"/>
              <w:jc w:val="center"/>
              <w:rPr>
                <w:rFonts w:ascii="Courier New" w:hAnsi="Courier New" w:cs="Courier New"/>
                <w:bCs/>
                <w:color w:val="000000"/>
                <w:lang w:eastAsia="ru-RU"/>
              </w:rPr>
            </w:pPr>
            <w:r w:rsidRPr="001F1995">
              <w:rPr>
                <w:rFonts w:ascii="Courier New" w:hAnsi="Courier New" w:cs="Courier New"/>
                <w:bCs/>
                <w:color w:val="000000"/>
                <w:lang w:eastAsia="ru-RU"/>
              </w:rPr>
              <w:t>Объем финансирования, тыс. руб.</w:t>
            </w:r>
          </w:p>
        </w:tc>
      </w:tr>
      <w:tr w:rsidR="001F1995" w:rsidRPr="001F1995" w:rsidTr="001F1995">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1995" w:rsidRPr="001F1995" w:rsidRDefault="001F1995" w:rsidP="001F1995">
            <w:pPr>
              <w:spacing w:after="0" w:line="240" w:lineRule="auto"/>
              <w:rPr>
                <w:rFonts w:ascii="Courier New" w:hAnsi="Courier New" w:cs="Courier New"/>
                <w:bCs/>
                <w:color w:val="000000"/>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Итого</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2015</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2016</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2017</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2019</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2021</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2022</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2023</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2024</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2025</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2026</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2027</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2028</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2029</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2030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2031</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nil"/>
            </w:tcBorders>
            <w:shd w:val="clear" w:color="auto" w:fill="auto"/>
            <w:hideMark/>
          </w:tcPr>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lang w:eastAsia="ru-RU"/>
              </w:rPr>
              <w:t>Замена ветхих участков сетей водоснабжения</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color w:val="000000"/>
                <w:lang w:eastAsia="ru-RU"/>
              </w:rPr>
            </w:pPr>
            <w:r w:rsidRPr="001F1995">
              <w:rPr>
                <w:rFonts w:ascii="Courier New" w:hAnsi="Courier New" w:cs="Courier New"/>
                <w:color w:val="000000"/>
                <w:lang w:eastAsia="ru-RU"/>
              </w:rPr>
              <w:t>1600,0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nil"/>
            </w:tcBorders>
            <w:shd w:val="clear" w:color="auto" w:fill="auto"/>
            <w:hideMark/>
          </w:tcPr>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lang w:eastAsia="ru-RU"/>
              </w:rPr>
              <w:t>Разработка ПСД на строительство КОС п.Березняки</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249,59</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249,59</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nil"/>
            </w:tcBorders>
            <w:shd w:val="clear" w:color="auto" w:fill="auto"/>
            <w:hideMark/>
          </w:tcPr>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lang w:eastAsia="ru-RU"/>
              </w:rPr>
              <w:t>Строительство КОС п.Березняки</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600,0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600,0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lang w:eastAsia="ru-RU"/>
              </w:rPr>
              <w:t>Разработка ПСД на строительство скважины п.Игирма</w:t>
            </w:r>
          </w:p>
          <w:p w:rsidR="001F1995" w:rsidRPr="001F1995" w:rsidRDefault="001F1995" w:rsidP="001F1995">
            <w:pPr>
              <w:spacing w:after="0" w:line="240" w:lineRule="auto"/>
              <w:rPr>
                <w:rFonts w:ascii="Courier New" w:hAnsi="Courier New" w:cs="Courier New"/>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67,0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67,0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spacing w:after="0" w:line="240" w:lineRule="auto"/>
              <w:rPr>
                <w:rFonts w:ascii="Courier New" w:hAnsi="Courier New" w:cs="Courier New"/>
              </w:rPr>
            </w:pPr>
            <w:r w:rsidRPr="001F1995">
              <w:rPr>
                <w:rFonts w:ascii="Courier New" w:hAnsi="Courier New" w:cs="Courier New"/>
              </w:rPr>
              <w:lastRenderedPageBreak/>
              <w:t>Капитальный ремонт бака-накопителя</w:t>
            </w:r>
          </w:p>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rPr>
              <w:t>(Водонапорная башня)</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245,0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245,0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spacing w:after="0" w:line="240" w:lineRule="auto"/>
              <w:rPr>
                <w:rFonts w:ascii="Courier New" w:hAnsi="Courier New" w:cs="Courier New"/>
              </w:rPr>
            </w:pPr>
            <w:r w:rsidRPr="001F1995">
              <w:rPr>
                <w:rFonts w:ascii="Courier New" w:hAnsi="Courier New" w:cs="Courier New"/>
                <w:lang w:eastAsia="ru-RU"/>
              </w:rPr>
              <w:t>Ремонт канализации участка сетей ул.Мира д.№11 – ул.Янгеля д.№33 – ул.Янгеля д.№31</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60,0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60,0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spacing w:after="0" w:line="240" w:lineRule="auto"/>
              <w:rPr>
                <w:rFonts w:ascii="Courier New" w:hAnsi="Courier New" w:cs="Courier New"/>
              </w:rPr>
            </w:pPr>
            <w:r w:rsidRPr="001F1995">
              <w:rPr>
                <w:rFonts w:ascii="Courier New" w:hAnsi="Courier New" w:cs="Courier New"/>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1,5</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1,5</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rPr>
                <w:rFonts w:ascii="Courier New" w:hAnsi="Courier New" w:cs="Courier New"/>
                <w:lang w:eastAsia="ru-RU"/>
              </w:rPr>
            </w:pPr>
            <w:r w:rsidRPr="001F1995">
              <w:rPr>
                <w:rFonts w:ascii="Courier New" w:hAnsi="Courier New" w:cs="Courier New"/>
                <w:lang w:eastAsia="ru-RU"/>
              </w:rPr>
              <w:t>ИТОГО:</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2823,09</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723,09</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700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r>
    </w:tbl>
    <w:p w:rsidR="00970623" w:rsidRDefault="00970623" w:rsidP="005038DA">
      <w:pPr>
        <w:spacing w:after="0"/>
        <w:jc w:val="center"/>
        <w:rPr>
          <w:rFonts w:ascii="Arial" w:hAnsi="Arial" w:cs="Arial"/>
          <w:b/>
          <w:sz w:val="30"/>
          <w:szCs w:val="30"/>
          <w:lang w:eastAsia="ru-RU"/>
        </w:rPr>
      </w:pPr>
    </w:p>
    <w:p w:rsidR="005038DA" w:rsidRPr="005038DA" w:rsidRDefault="005038DA" w:rsidP="005038DA">
      <w:pPr>
        <w:spacing w:after="0"/>
        <w:jc w:val="center"/>
        <w:rPr>
          <w:rFonts w:ascii="Arial" w:hAnsi="Arial" w:cs="Arial"/>
          <w:b/>
          <w:sz w:val="30"/>
          <w:szCs w:val="30"/>
          <w:lang w:eastAsia="ru-RU"/>
        </w:rPr>
      </w:pPr>
      <w:r w:rsidRPr="005038DA">
        <w:rPr>
          <w:rFonts w:ascii="Arial" w:hAnsi="Arial" w:cs="Arial"/>
          <w:b/>
          <w:sz w:val="30"/>
          <w:szCs w:val="30"/>
          <w:lang w:eastAsia="ru-RU"/>
        </w:rPr>
        <w:t>СИСТЕМЫ ЭЛЕКТРОСНАБЖЕНИЯ</w:t>
      </w:r>
    </w:p>
    <w:p w:rsidR="005038DA" w:rsidRDefault="005038DA" w:rsidP="005038DA">
      <w:pPr>
        <w:autoSpaceDE w:val="0"/>
        <w:autoSpaceDN w:val="0"/>
        <w:adjustRightInd w:val="0"/>
        <w:spacing w:after="0" w:line="240" w:lineRule="auto"/>
        <w:jc w:val="center"/>
        <w:rPr>
          <w:rFonts w:ascii="Arial" w:hAnsi="Arial" w:cs="Arial"/>
          <w:sz w:val="30"/>
          <w:szCs w:val="30"/>
          <w:lang w:eastAsia="ru-RU"/>
        </w:rPr>
      </w:pPr>
    </w:p>
    <w:p w:rsidR="00953916" w:rsidRDefault="00953916" w:rsidP="00953916">
      <w:pPr>
        <w:autoSpaceDE w:val="0"/>
        <w:autoSpaceDN w:val="0"/>
        <w:adjustRightInd w:val="0"/>
        <w:spacing w:after="0" w:line="240" w:lineRule="auto"/>
        <w:jc w:val="right"/>
        <w:rPr>
          <w:rFonts w:ascii="Courier New" w:hAnsi="Courier New" w:cs="Courier New"/>
          <w:bCs/>
          <w:lang w:eastAsia="ru-RU"/>
        </w:rPr>
      </w:pPr>
      <w:r>
        <w:rPr>
          <w:rFonts w:ascii="Courier New" w:hAnsi="Courier New" w:cs="Courier New"/>
          <w:bCs/>
          <w:lang w:eastAsia="ru-RU"/>
        </w:rPr>
        <w:t>Таблица 5.4</w:t>
      </w:r>
    </w:p>
    <w:tbl>
      <w:tblPr>
        <w:tblW w:w="4913" w:type="pct"/>
        <w:jc w:val="center"/>
        <w:tblLook w:val="00A0"/>
      </w:tblPr>
      <w:tblGrid>
        <w:gridCol w:w="6108"/>
        <w:gridCol w:w="1331"/>
        <w:gridCol w:w="1200"/>
        <w:gridCol w:w="1200"/>
        <w:gridCol w:w="1200"/>
        <w:gridCol w:w="1200"/>
        <w:gridCol w:w="1080"/>
        <w:gridCol w:w="932"/>
      </w:tblGrid>
      <w:tr w:rsidR="00953916" w:rsidRPr="00953916" w:rsidTr="004B67D8">
        <w:trPr>
          <w:cantSplit/>
          <w:trHeight w:val="552"/>
          <w:jc w:val="center"/>
        </w:trPr>
        <w:tc>
          <w:tcPr>
            <w:tcW w:w="2143" w:type="pct"/>
            <w:vMerge w:val="restar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Наименование мероприятия</w:t>
            </w:r>
          </w:p>
        </w:tc>
        <w:tc>
          <w:tcPr>
            <w:tcW w:w="2857" w:type="pct"/>
            <w:gridSpan w:val="7"/>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Объем финансирования, тыс. руб.</w:t>
            </w:r>
          </w:p>
        </w:tc>
      </w:tr>
      <w:tr w:rsidR="00953916" w:rsidRPr="00953916" w:rsidTr="004B67D8">
        <w:trPr>
          <w:cantSplit/>
          <w:trHeight w:val="305"/>
          <w:jc w:val="center"/>
        </w:trPr>
        <w:tc>
          <w:tcPr>
            <w:tcW w:w="2143" w:type="pct"/>
            <w:vMerge/>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bCs/>
                <w:color w:val="000000"/>
                <w:lang w:eastAsia="ru-RU"/>
              </w:rPr>
            </w:pP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Итого</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2015</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2016</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2017</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2018</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2019</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2020</w:t>
            </w:r>
          </w:p>
        </w:tc>
      </w:tr>
      <w:tr w:rsidR="00953916" w:rsidRPr="00953916" w:rsidTr="004B67D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lastRenderedPageBreak/>
              <w:t>Ремонт уличного освещения. Замена установленных ламп ДРЛ на энергосберегающие лампы в светильниках уличного освещения</w:t>
            </w: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40,0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20,0</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20,0</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4B67D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color w:val="000000"/>
                <w:lang w:eastAsia="ru-RU"/>
              </w:rPr>
              <w:t>Замена электрооборудования трансформаторных подстанций</w:t>
            </w: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30,0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4B67D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ИТОГО</w:t>
            </w: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70,0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30,0</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30,0</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bl>
    <w:p w:rsidR="00953916" w:rsidRPr="00953916" w:rsidRDefault="00953916" w:rsidP="00953916">
      <w:pPr>
        <w:autoSpaceDE w:val="0"/>
        <w:autoSpaceDN w:val="0"/>
        <w:adjustRightInd w:val="0"/>
        <w:spacing w:after="0" w:line="240" w:lineRule="auto"/>
        <w:jc w:val="center"/>
        <w:rPr>
          <w:rFonts w:ascii="Arial" w:hAnsi="Arial" w:cs="Arial"/>
          <w:b/>
          <w:sz w:val="30"/>
          <w:szCs w:val="30"/>
          <w:lang w:eastAsia="ru-RU"/>
        </w:rPr>
      </w:pPr>
    </w:p>
    <w:p w:rsidR="00165FA2" w:rsidRDefault="00165FA2" w:rsidP="00165FA2">
      <w:pPr>
        <w:spacing w:after="0" w:line="240" w:lineRule="auto"/>
        <w:jc w:val="center"/>
        <w:rPr>
          <w:rFonts w:ascii="Arial" w:hAnsi="Arial" w:cs="Arial"/>
          <w:bCs/>
          <w:sz w:val="30"/>
          <w:szCs w:val="30"/>
          <w:lang w:eastAsia="ru-RU"/>
        </w:rPr>
      </w:pPr>
      <w:r w:rsidRPr="00165FA2">
        <w:rPr>
          <w:rFonts w:ascii="Arial" w:hAnsi="Arial" w:cs="Arial"/>
          <w:b/>
          <w:bCs/>
          <w:sz w:val="30"/>
          <w:szCs w:val="30"/>
          <w:lang w:eastAsia="ru-RU"/>
        </w:rPr>
        <w:t>УТИЛИЗАЦИЯ ТБО</w:t>
      </w:r>
    </w:p>
    <w:p w:rsidR="00165FA2" w:rsidRDefault="00165FA2" w:rsidP="00165FA2">
      <w:pPr>
        <w:spacing w:after="0" w:line="240" w:lineRule="auto"/>
        <w:jc w:val="center"/>
        <w:rPr>
          <w:rFonts w:ascii="Arial" w:hAnsi="Arial" w:cs="Arial"/>
          <w:bCs/>
          <w:sz w:val="30"/>
          <w:szCs w:val="30"/>
          <w:lang w:eastAsia="ru-RU"/>
        </w:rPr>
      </w:pPr>
    </w:p>
    <w:p w:rsidR="00165FA2" w:rsidRDefault="00953916" w:rsidP="00165FA2">
      <w:pPr>
        <w:spacing w:after="0" w:line="240" w:lineRule="auto"/>
        <w:jc w:val="right"/>
        <w:rPr>
          <w:rFonts w:ascii="Courier New" w:hAnsi="Courier New" w:cs="Courier New"/>
          <w:bCs/>
          <w:lang w:eastAsia="ru-RU"/>
        </w:rPr>
      </w:pPr>
      <w:r>
        <w:rPr>
          <w:rFonts w:ascii="Courier New" w:hAnsi="Courier New" w:cs="Courier New"/>
          <w:bCs/>
          <w:lang w:eastAsia="ru-RU"/>
        </w:rPr>
        <w:t>Таблица 5.5</w:t>
      </w:r>
    </w:p>
    <w:p w:rsidR="00165FA2" w:rsidRDefault="00165FA2" w:rsidP="00165FA2">
      <w:pPr>
        <w:spacing w:after="0" w:line="240" w:lineRule="auto"/>
        <w:jc w:val="right"/>
        <w:rPr>
          <w:rFonts w:ascii="Courier New" w:hAnsi="Courier New" w:cs="Courier New"/>
          <w:bCs/>
          <w:lang w:eastAsia="ru-RU"/>
        </w:rPr>
      </w:pPr>
    </w:p>
    <w:tbl>
      <w:tblPr>
        <w:tblW w:w="4863" w:type="pct"/>
        <w:jc w:val="center"/>
        <w:tblLook w:val="00A0"/>
      </w:tblPr>
      <w:tblGrid>
        <w:gridCol w:w="6163"/>
        <w:gridCol w:w="1323"/>
        <w:gridCol w:w="1193"/>
        <w:gridCol w:w="1193"/>
        <w:gridCol w:w="1193"/>
        <w:gridCol w:w="1193"/>
        <w:gridCol w:w="1072"/>
        <w:gridCol w:w="776"/>
      </w:tblGrid>
      <w:tr w:rsidR="00953916" w:rsidRPr="00953916" w:rsidTr="004B67D8">
        <w:trPr>
          <w:cantSplit/>
          <w:trHeight w:val="552"/>
          <w:jc w:val="center"/>
        </w:trPr>
        <w:tc>
          <w:tcPr>
            <w:tcW w:w="21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Наименование мероприятия</w:t>
            </w:r>
          </w:p>
        </w:tc>
        <w:tc>
          <w:tcPr>
            <w:tcW w:w="281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Объем финансирования, тыс. руб.</w:t>
            </w:r>
          </w:p>
        </w:tc>
      </w:tr>
      <w:tr w:rsidR="00953916" w:rsidRPr="00953916" w:rsidTr="004B67D8">
        <w:trPr>
          <w:cantSplit/>
          <w:trHeight w:val="305"/>
          <w:jc w:val="center"/>
        </w:trPr>
        <w:tc>
          <w:tcPr>
            <w:tcW w:w="21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spacing w:after="0" w:line="240" w:lineRule="auto"/>
              <w:rPr>
                <w:rFonts w:ascii="Courier New" w:hAnsi="Courier New" w:cs="Courier New"/>
                <w:bCs/>
                <w:color w:val="000000"/>
                <w:lang w:eastAsia="ru-RU"/>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Итого</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2018</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2019</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2020</w:t>
            </w:r>
          </w:p>
        </w:tc>
      </w:tr>
      <w:tr w:rsidR="00953916" w:rsidRPr="00953916" w:rsidTr="004B67D8">
        <w:trPr>
          <w:cantSplit/>
          <w:trHeight w:val="305"/>
          <w:jc w:val="center"/>
        </w:trPr>
        <w:tc>
          <w:tcPr>
            <w:tcW w:w="2184" w:type="pct"/>
            <w:tcBorders>
              <w:top w:val="single" w:sz="4" w:space="0" w:color="auto"/>
              <w:left w:val="single" w:sz="4" w:space="0" w:color="auto"/>
              <w:bottom w:val="single" w:sz="4" w:space="0" w:color="auto"/>
            </w:tcBorders>
            <w:shd w:val="clear" w:color="auto" w:fill="auto"/>
            <w:vAlign w:val="center"/>
          </w:tcPr>
          <w:p w:rsidR="00953916" w:rsidRPr="00953916" w:rsidRDefault="00953916" w:rsidP="00953916">
            <w:pPr>
              <w:rPr>
                <w:rFonts w:ascii="Courier New" w:hAnsi="Courier New" w:cs="Courier New"/>
              </w:rPr>
            </w:pPr>
            <w:r w:rsidRPr="00953916">
              <w:rPr>
                <w:rFonts w:ascii="Courier New" w:hAnsi="Courier New" w:cs="Courier New"/>
                <w:lang w:eastAsia="ru-RU"/>
              </w:rPr>
              <w:t>Постановка земельного участка ТБО п.Березняки на кадастровый учет</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4B67D8">
        <w:trPr>
          <w:cantSplit/>
          <w:trHeight w:val="305"/>
          <w:jc w:val="center"/>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Итого</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bl>
    <w:p w:rsidR="00186B9B" w:rsidRPr="00186B9B" w:rsidRDefault="00186B9B" w:rsidP="00186B9B">
      <w:pPr>
        <w:spacing w:before="240" w:after="0" w:line="240" w:lineRule="auto"/>
        <w:jc w:val="center"/>
        <w:rPr>
          <w:rFonts w:ascii="Arial" w:hAnsi="Arial" w:cs="Arial"/>
          <w:b/>
          <w:bCs/>
          <w:sz w:val="30"/>
          <w:szCs w:val="30"/>
          <w:lang w:eastAsia="ru-RU"/>
        </w:rPr>
      </w:pPr>
      <w:r w:rsidRPr="00186B9B">
        <w:rPr>
          <w:rFonts w:ascii="Arial" w:hAnsi="Arial" w:cs="Arial"/>
          <w:b/>
          <w:bCs/>
          <w:sz w:val="30"/>
          <w:szCs w:val="30"/>
          <w:lang w:eastAsia="ru-RU"/>
        </w:rPr>
        <w:t>СВОДНАЯ ТАБЛИЦА ФИНАНСИРОВАНИЯ МЕРОПРИЯТИЙ ПРОГРАММЫ КОМПЛЕКСНОГО РАЗВИТИЯ СИСТЕМ КОММУНАЛЬНОЙ ИНФРАСТРУКТУРЫ</w:t>
      </w:r>
    </w:p>
    <w:p w:rsidR="00186B9B" w:rsidRDefault="00186B9B" w:rsidP="00186B9B">
      <w:pPr>
        <w:spacing w:after="0" w:line="240" w:lineRule="auto"/>
        <w:jc w:val="center"/>
        <w:rPr>
          <w:rFonts w:ascii="Arial" w:hAnsi="Arial" w:cs="Arial"/>
          <w:bCs/>
          <w:sz w:val="30"/>
          <w:szCs w:val="30"/>
          <w:lang w:eastAsia="ru-RU"/>
        </w:rPr>
      </w:pPr>
    </w:p>
    <w:p w:rsidR="00186B9B" w:rsidRDefault="00953916" w:rsidP="00186B9B">
      <w:pPr>
        <w:spacing w:after="0" w:line="240" w:lineRule="auto"/>
        <w:jc w:val="right"/>
        <w:rPr>
          <w:rFonts w:ascii="Courier New" w:hAnsi="Courier New" w:cs="Courier New"/>
          <w:bCs/>
          <w:lang w:eastAsia="ru-RU"/>
        </w:rPr>
      </w:pPr>
      <w:r>
        <w:rPr>
          <w:rFonts w:ascii="Courier New" w:hAnsi="Courier New" w:cs="Courier New"/>
          <w:bCs/>
          <w:lang w:eastAsia="ru-RU"/>
        </w:rPr>
        <w:t>Таблица 5.6</w:t>
      </w:r>
    </w:p>
    <w:p w:rsidR="00953916" w:rsidRDefault="00953916" w:rsidP="00186B9B">
      <w:pPr>
        <w:spacing w:after="0" w:line="240" w:lineRule="auto"/>
        <w:jc w:val="right"/>
        <w:rPr>
          <w:rFonts w:ascii="Courier New" w:hAnsi="Courier New" w:cs="Courier New"/>
          <w:bCs/>
          <w:lang w:eastAsia="ru-RU"/>
        </w:rPr>
      </w:pPr>
    </w:p>
    <w:tbl>
      <w:tblPr>
        <w:tblW w:w="4766" w:type="pct"/>
        <w:jc w:val="center"/>
        <w:tblLook w:val="00A0"/>
      </w:tblPr>
      <w:tblGrid>
        <w:gridCol w:w="2833"/>
        <w:gridCol w:w="2134"/>
        <w:gridCol w:w="2049"/>
        <w:gridCol w:w="2049"/>
        <w:gridCol w:w="2049"/>
        <w:gridCol w:w="1687"/>
        <w:gridCol w:w="1023"/>
      </w:tblGrid>
      <w:tr w:rsidR="00953916" w:rsidRPr="00953916" w:rsidTr="00953916">
        <w:trPr>
          <w:trHeight w:val="319"/>
          <w:jc w:val="center"/>
        </w:trPr>
        <w:tc>
          <w:tcPr>
            <w:tcW w:w="1025" w:type="pct"/>
            <w:vMerge w:val="restar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p>
        </w:tc>
        <w:tc>
          <w:tcPr>
            <w:tcW w:w="3975" w:type="pct"/>
            <w:gridSpan w:val="6"/>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color w:val="000000"/>
                <w:lang w:eastAsia="ru-RU"/>
              </w:rPr>
              <w:t>Объем финансирования, тыс. руб.</w:t>
            </w:r>
          </w:p>
        </w:tc>
      </w:tr>
      <w:tr w:rsidR="00953916" w:rsidRPr="00953916" w:rsidTr="00953916">
        <w:trPr>
          <w:trHeight w:val="319"/>
          <w:jc w:val="center"/>
        </w:trPr>
        <w:tc>
          <w:tcPr>
            <w:tcW w:w="1025" w:type="pct"/>
            <w:vMerge/>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val="en-US" w:eastAsia="ru-RU"/>
              </w:rPr>
              <w:t>20</w:t>
            </w:r>
            <w:r w:rsidRPr="00953916">
              <w:rPr>
                <w:rFonts w:ascii="Courier New" w:hAnsi="Courier New" w:cs="Courier New"/>
                <w:bCs/>
                <w:lang w:eastAsia="ru-RU"/>
              </w:rPr>
              <w:t>15</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2016</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2017</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2018</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2019</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2020</w:t>
            </w:r>
          </w:p>
        </w:tc>
      </w:tr>
      <w:tr w:rsidR="00953916" w:rsidRPr="00953916" w:rsidTr="00953916">
        <w:trPr>
          <w:trHeight w:val="423"/>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Теплоснабжение</w:t>
            </w:r>
          </w:p>
        </w:tc>
        <w:tc>
          <w:tcPr>
            <w:tcW w:w="772"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655</w:t>
            </w:r>
            <w:r w:rsidR="00953916"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205,</w:t>
            </w:r>
            <w:r w:rsidR="00953916"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405</w:t>
            </w:r>
            <w:r w:rsidR="00953916"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1031,5</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50,0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50,0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Водоснабжение</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723,09</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150,0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50,0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Электроснабжение</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30,0</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30,0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Утилизация ТБО</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color w:val="000000"/>
                <w:lang w:eastAsia="ru-RU"/>
              </w:rPr>
              <w:t>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color w:val="000000"/>
                <w:lang w:eastAsia="ru-RU"/>
              </w:rPr>
              <w:t>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ИТОГО</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245,0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321,0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280,0</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390,0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150,0</w:t>
            </w:r>
          </w:p>
        </w:tc>
      </w:tr>
    </w:tbl>
    <w:p w:rsidR="00186B9B" w:rsidRDefault="00186B9B" w:rsidP="00953916">
      <w:pPr>
        <w:spacing w:after="0" w:line="240" w:lineRule="auto"/>
        <w:jc w:val="center"/>
        <w:rPr>
          <w:rFonts w:ascii="Arial" w:hAnsi="Arial" w:cs="Arial"/>
          <w:bCs/>
          <w:sz w:val="30"/>
          <w:szCs w:val="30"/>
          <w:lang w:eastAsia="ru-RU"/>
        </w:rPr>
      </w:pPr>
    </w:p>
    <w:p w:rsidR="006720D5" w:rsidRDefault="006720D5" w:rsidP="006720D5">
      <w:pPr>
        <w:spacing w:after="0" w:line="240" w:lineRule="auto"/>
        <w:jc w:val="center"/>
        <w:rPr>
          <w:rFonts w:ascii="Arial" w:hAnsi="Arial" w:cs="Arial"/>
          <w:b/>
          <w:bCs/>
          <w:sz w:val="30"/>
          <w:szCs w:val="30"/>
          <w:lang w:eastAsia="ru-RU"/>
        </w:rPr>
      </w:pPr>
      <w:r w:rsidRPr="006720D5">
        <w:rPr>
          <w:rFonts w:ascii="Arial" w:hAnsi="Arial" w:cs="Arial"/>
          <w:b/>
          <w:bCs/>
          <w:sz w:val="30"/>
          <w:szCs w:val="30"/>
          <w:lang w:eastAsia="ru-RU"/>
        </w:rPr>
        <w:t>РАЗДЕЛ 6. «РЕСУРСНОЕ ОБЕСПЕЧЕНИЕ ПРОГРАММЫ»</w:t>
      </w:r>
    </w:p>
    <w:p w:rsidR="006720D5" w:rsidRDefault="006720D5" w:rsidP="006720D5">
      <w:pPr>
        <w:spacing w:after="0" w:line="240" w:lineRule="auto"/>
        <w:jc w:val="center"/>
        <w:rPr>
          <w:rFonts w:ascii="Arial" w:hAnsi="Arial" w:cs="Arial"/>
          <w:b/>
          <w:bCs/>
          <w:sz w:val="30"/>
          <w:szCs w:val="30"/>
          <w:lang w:eastAsia="ru-RU"/>
        </w:rPr>
      </w:pPr>
    </w:p>
    <w:p w:rsidR="006720D5" w:rsidRPr="006720D5" w:rsidRDefault="006720D5" w:rsidP="006720D5">
      <w:pPr>
        <w:spacing w:after="0" w:line="240" w:lineRule="auto"/>
        <w:ind w:firstLine="709"/>
        <w:jc w:val="both"/>
        <w:rPr>
          <w:rFonts w:ascii="Arial" w:hAnsi="Arial" w:cs="Arial"/>
          <w:sz w:val="24"/>
          <w:szCs w:val="24"/>
          <w:lang w:eastAsia="ru-RU"/>
        </w:rPr>
      </w:pPr>
      <w:r w:rsidRPr="006720D5">
        <w:rPr>
          <w:rFonts w:ascii="Arial" w:hAnsi="Arial" w:cs="Arial"/>
          <w:sz w:val="24"/>
          <w:szCs w:val="24"/>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6720D5" w:rsidRPr="006720D5" w:rsidRDefault="006720D5" w:rsidP="006720D5">
      <w:pPr>
        <w:spacing w:after="0" w:line="240" w:lineRule="auto"/>
        <w:ind w:firstLine="709"/>
        <w:jc w:val="both"/>
        <w:rPr>
          <w:rFonts w:ascii="Arial" w:hAnsi="Arial" w:cs="Arial"/>
          <w:sz w:val="24"/>
          <w:szCs w:val="24"/>
          <w:lang w:eastAsia="ru-RU"/>
        </w:rPr>
      </w:pPr>
      <w:r w:rsidRPr="006720D5">
        <w:rPr>
          <w:rFonts w:ascii="Arial" w:hAnsi="Arial" w:cs="Arial"/>
          <w:sz w:val="24"/>
          <w:szCs w:val="24"/>
          <w:lang w:eastAsia="ru-RU"/>
        </w:rPr>
        <w:t xml:space="preserve">Источниками инвестиционных средств для реализации Программы выступают собственные средства предприятий ЖКХ, бюджетные средства. </w:t>
      </w:r>
    </w:p>
    <w:p w:rsidR="006720D5" w:rsidRPr="006720D5" w:rsidRDefault="006720D5" w:rsidP="006720D5">
      <w:pPr>
        <w:spacing w:after="0" w:line="240" w:lineRule="auto"/>
        <w:ind w:firstLine="709"/>
        <w:jc w:val="both"/>
        <w:rPr>
          <w:rFonts w:ascii="Arial" w:hAnsi="Arial" w:cs="Arial"/>
          <w:sz w:val="24"/>
          <w:szCs w:val="24"/>
          <w:lang w:eastAsia="ru-RU"/>
        </w:rPr>
      </w:pPr>
      <w:r w:rsidRPr="006720D5">
        <w:rPr>
          <w:rFonts w:ascii="Arial" w:hAnsi="Arial" w:cs="Arial"/>
          <w:sz w:val="24"/>
          <w:szCs w:val="24"/>
          <w:lang w:eastAsia="ru-RU"/>
        </w:rPr>
        <w:t>Пропорции финансирования и его распределение во времени определяют:</w:t>
      </w:r>
    </w:p>
    <w:p w:rsidR="006720D5" w:rsidRPr="006720D5" w:rsidRDefault="006720D5" w:rsidP="006720D5">
      <w:pPr>
        <w:tabs>
          <w:tab w:val="left" w:pos="1134"/>
        </w:tabs>
        <w:spacing w:after="0" w:line="240" w:lineRule="auto"/>
        <w:ind w:firstLine="709"/>
        <w:jc w:val="both"/>
        <w:rPr>
          <w:rFonts w:ascii="Arial" w:hAnsi="Arial" w:cs="Arial"/>
          <w:sz w:val="24"/>
          <w:szCs w:val="28"/>
          <w:lang w:eastAsia="ru-RU"/>
        </w:rPr>
      </w:pPr>
      <w:r>
        <w:rPr>
          <w:rFonts w:ascii="Arial" w:hAnsi="Arial" w:cs="Arial"/>
          <w:sz w:val="24"/>
          <w:szCs w:val="28"/>
          <w:lang w:eastAsia="ru-RU"/>
        </w:rPr>
        <w:t xml:space="preserve">1. </w:t>
      </w:r>
      <w:r w:rsidRPr="006720D5">
        <w:rPr>
          <w:rFonts w:ascii="Arial" w:hAnsi="Arial" w:cs="Arial"/>
          <w:sz w:val="24"/>
          <w:szCs w:val="28"/>
          <w:lang w:eastAsia="ru-RU"/>
        </w:rPr>
        <w:t>инвестиционные возможности предприятий ЖКХ;</w:t>
      </w:r>
    </w:p>
    <w:p w:rsidR="006720D5" w:rsidRPr="006720D5" w:rsidRDefault="006720D5" w:rsidP="006720D5">
      <w:pPr>
        <w:tabs>
          <w:tab w:val="left" w:pos="1134"/>
        </w:tabs>
        <w:spacing w:after="0" w:line="240" w:lineRule="auto"/>
        <w:ind w:firstLine="709"/>
        <w:jc w:val="both"/>
        <w:rPr>
          <w:rFonts w:ascii="Arial" w:hAnsi="Arial" w:cs="Arial"/>
          <w:sz w:val="24"/>
          <w:szCs w:val="24"/>
          <w:lang w:eastAsia="ru-RU"/>
        </w:rPr>
      </w:pPr>
      <w:r>
        <w:rPr>
          <w:rFonts w:ascii="Arial" w:hAnsi="Arial" w:cs="Arial"/>
          <w:sz w:val="24"/>
          <w:szCs w:val="28"/>
          <w:lang w:eastAsia="ru-RU"/>
        </w:rPr>
        <w:t xml:space="preserve">2. </w:t>
      </w:r>
      <w:r w:rsidRPr="006720D5">
        <w:rPr>
          <w:rFonts w:ascii="Arial" w:hAnsi="Arial" w:cs="Arial"/>
          <w:sz w:val="24"/>
          <w:szCs w:val="28"/>
          <w:lang w:eastAsia="ru-RU"/>
        </w:rPr>
        <w:t>инвестиционный потенциал бюджетов различного уровня.</w:t>
      </w:r>
    </w:p>
    <w:p w:rsidR="006720D5" w:rsidRDefault="006720D5" w:rsidP="006720D5">
      <w:pPr>
        <w:spacing w:after="0" w:line="240" w:lineRule="auto"/>
        <w:jc w:val="center"/>
        <w:rPr>
          <w:rFonts w:ascii="Arial" w:hAnsi="Arial" w:cs="Arial"/>
          <w:b/>
          <w:bCs/>
          <w:sz w:val="30"/>
          <w:szCs w:val="30"/>
          <w:lang w:eastAsia="ru-RU"/>
        </w:rPr>
      </w:pPr>
    </w:p>
    <w:p w:rsidR="006720D5" w:rsidRDefault="006720D5" w:rsidP="006720D5">
      <w:pPr>
        <w:spacing w:after="0" w:line="240" w:lineRule="auto"/>
        <w:jc w:val="center"/>
        <w:rPr>
          <w:rFonts w:ascii="Arial" w:hAnsi="Arial" w:cs="Arial"/>
          <w:b/>
          <w:bCs/>
          <w:color w:val="000000"/>
          <w:sz w:val="30"/>
          <w:szCs w:val="30"/>
          <w:lang w:eastAsia="ru-RU"/>
        </w:rPr>
      </w:pPr>
      <w:r w:rsidRPr="006720D5">
        <w:rPr>
          <w:rFonts w:ascii="Arial" w:hAnsi="Arial" w:cs="Arial"/>
          <w:b/>
          <w:sz w:val="30"/>
          <w:szCs w:val="30"/>
          <w:lang w:eastAsia="ru-RU"/>
        </w:rPr>
        <w:t xml:space="preserve">ИНВЕСТИЦИОННЫЕ ЗАТРАТЫ </w:t>
      </w:r>
      <w:r w:rsidRPr="006720D5">
        <w:rPr>
          <w:rFonts w:ascii="Arial" w:hAnsi="Arial" w:cs="Arial"/>
          <w:b/>
          <w:bCs/>
          <w:color w:val="000000"/>
          <w:sz w:val="30"/>
          <w:szCs w:val="30"/>
          <w:lang w:eastAsia="ru-RU"/>
        </w:rPr>
        <w:t>И ИСТОЧНИКИ ФИНАНСИРОВАНИЯ МЕРОПРИЯТИЙ ПО МОДЕРНИЗАЦИИ И РАЗВИТИЮ ГОРОДСКОГО ПОСЕЛЕНИЯ НА 2015-2031 ГГ.</w:t>
      </w:r>
    </w:p>
    <w:p w:rsidR="006720D5" w:rsidRDefault="006720D5" w:rsidP="006720D5">
      <w:pPr>
        <w:spacing w:after="0" w:line="240" w:lineRule="auto"/>
        <w:jc w:val="center"/>
        <w:rPr>
          <w:rFonts w:ascii="Arial" w:hAnsi="Arial" w:cs="Arial"/>
          <w:b/>
          <w:bCs/>
          <w:color w:val="000000"/>
          <w:sz w:val="30"/>
          <w:szCs w:val="30"/>
          <w:lang w:eastAsia="ru-RU"/>
        </w:rPr>
      </w:pPr>
    </w:p>
    <w:p w:rsidR="006720D5" w:rsidRDefault="006720D5" w:rsidP="006720D5">
      <w:pPr>
        <w:spacing w:after="0" w:line="240" w:lineRule="auto"/>
        <w:jc w:val="right"/>
        <w:rPr>
          <w:rFonts w:ascii="Courier New" w:hAnsi="Courier New" w:cs="Courier New"/>
          <w:bCs/>
          <w:lang w:eastAsia="ru-RU"/>
        </w:rPr>
      </w:pPr>
      <w:r w:rsidRPr="006720D5">
        <w:rPr>
          <w:rFonts w:ascii="Courier New" w:hAnsi="Courier New" w:cs="Courier New"/>
          <w:bCs/>
          <w:lang w:eastAsia="ru-RU"/>
        </w:rPr>
        <w:t>Таблица 5.7</w:t>
      </w:r>
    </w:p>
    <w:p w:rsidR="004B67D8" w:rsidRDefault="004B67D8" w:rsidP="006720D5">
      <w:pPr>
        <w:spacing w:after="0" w:line="240" w:lineRule="auto"/>
        <w:jc w:val="right"/>
        <w:rPr>
          <w:rFonts w:ascii="Courier New" w:hAnsi="Courier New" w:cs="Courier New"/>
          <w:bCs/>
          <w:lang w:eastAsia="ru-RU"/>
        </w:rPr>
      </w:pPr>
    </w:p>
    <w:tbl>
      <w:tblPr>
        <w:tblW w:w="11191" w:type="dxa"/>
        <w:jc w:val="center"/>
        <w:tblLayout w:type="fixed"/>
        <w:tblLook w:val="00A0"/>
      </w:tblPr>
      <w:tblGrid>
        <w:gridCol w:w="3420"/>
        <w:gridCol w:w="1335"/>
        <w:gridCol w:w="1276"/>
        <w:gridCol w:w="1276"/>
        <w:gridCol w:w="1190"/>
        <w:gridCol w:w="1148"/>
        <w:gridCol w:w="1546"/>
      </w:tblGrid>
      <w:tr w:rsidR="004B67D8" w:rsidRPr="004B67D8" w:rsidTr="004B67D8">
        <w:trPr>
          <w:trHeight w:val="407"/>
          <w:jc w:val="center"/>
        </w:trPr>
        <w:tc>
          <w:tcPr>
            <w:tcW w:w="3420" w:type="dxa"/>
            <w:vMerge w:val="restart"/>
            <w:tcBorders>
              <w:top w:val="single" w:sz="4"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p>
        </w:tc>
        <w:tc>
          <w:tcPr>
            <w:tcW w:w="7771" w:type="dxa"/>
            <w:gridSpan w:val="6"/>
            <w:tcBorders>
              <w:top w:val="single" w:sz="4"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Объем финансирования тыс. Руб.</w:t>
            </w:r>
          </w:p>
        </w:tc>
      </w:tr>
      <w:tr w:rsidR="004B67D8" w:rsidRPr="004B67D8" w:rsidTr="001F1995">
        <w:trPr>
          <w:trHeight w:val="248"/>
          <w:jc w:val="center"/>
        </w:trPr>
        <w:tc>
          <w:tcPr>
            <w:tcW w:w="3420" w:type="dxa"/>
            <w:vMerge/>
            <w:tcBorders>
              <w:top w:val="single" w:sz="4"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2015</w:t>
            </w: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2016</w:t>
            </w: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2017</w:t>
            </w:r>
          </w:p>
        </w:tc>
        <w:tc>
          <w:tcPr>
            <w:tcW w:w="119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2018</w:t>
            </w:r>
          </w:p>
        </w:tc>
        <w:tc>
          <w:tcPr>
            <w:tcW w:w="1148"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2019</w:t>
            </w: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2020</w:t>
            </w:r>
          </w:p>
        </w:tc>
      </w:tr>
      <w:tr w:rsidR="004B67D8" w:rsidRPr="004B67D8" w:rsidTr="001F1995">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ВСЕГО ЗАТРАТ</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9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48"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r>
      <w:tr w:rsidR="004B67D8" w:rsidRPr="004B67D8" w:rsidTr="004B67D8">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В том числе за счет:</w:t>
            </w:r>
          </w:p>
        </w:tc>
        <w:tc>
          <w:tcPr>
            <w:tcW w:w="7771" w:type="dxa"/>
            <w:gridSpan w:val="6"/>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ind w:firstLine="1080"/>
              <w:rPr>
                <w:rFonts w:ascii="Courier New" w:hAnsi="Courier New" w:cs="Courier New"/>
                <w:lang w:eastAsia="ru-RU"/>
              </w:rPr>
            </w:pPr>
          </w:p>
        </w:tc>
      </w:tr>
      <w:tr w:rsidR="004B67D8" w:rsidRPr="004B67D8" w:rsidTr="001F1995">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Средства предприятий</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9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48"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r>
      <w:tr w:rsidR="004B67D8" w:rsidRPr="004B67D8" w:rsidTr="001F1995">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Бюджетных средств</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1F1995" w:rsidP="004B67D8">
            <w:pPr>
              <w:spacing w:after="0" w:line="240" w:lineRule="auto"/>
              <w:rPr>
                <w:rFonts w:ascii="Courier New" w:hAnsi="Courier New" w:cs="Courier New"/>
                <w:lang w:eastAsia="ru-RU"/>
              </w:rPr>
            </w:pPr>
            <w:r>
              <w:rPr>
                <w:rFonts w:ascii="Courier New" w:hAnsi="Courier New" w:cs="Courier New"/>
                <w:lang w:eastAsia="ru-RU"/>
              </w:rPr>
              <w:t>825</w:t>
            </w:r>
            <w:r w:rsidR="004B67D8" w:rsidRPr="004B67D8">
              <w:rPr>
                <w:rFonts w:ascii="Courier New" w:hAnsi="Courier New" w:cs="Courier New"/>
                <w:lang w:eastAsia="ru-RU"/>
              </w:rPr>
              <w:t>,0</w:t>
            </w:r>
          </w:p>
        </w:tc>
        <w:tc>
          <w:tcPr>
            <w:tcW w:w="1276" w:type="dxa"/>
            <w:tcBorders>
              <w:top w:val="single" w:sz="8" w:space="0" w:color="auto"/>
              <w:left w:val="nil"/>
              <w:bottom w:val="single" w:sz="8" w:space="0" w:color="auto"/>
              <w:right w:val="single" w:sz="8" w:space="0" w:color="auto"/>
            </w:tcBorders>
            <w:vAlign w:val="center"/>
          </w:tcPr>
          <w:p w:rsidR="004B67D8" w:rsidRPr="004B67D8" w:rsidRDefault="001F1995" w:rsidP="004B67D8">
            <w:pPr>
              <w:spacing w:after="0" w:line="240" w:lineRule="auto"/>
              <w:rPr>
                <w:rFonts w:ascii="Courier New" w:hAnsi="Courier New" w:cs="Courier New"/>
                <w:lang w:eastAsia="ru-RU"/>
              </w:rPr>
            </w:pPr>
            <w:r>
              <w:rPr>
                <w:rFonts w:ascii="Courier New" w:hAnsi="Courier New" w:cs="Courier New"/>
                <w:lang w:eastAsia="ru-RU"/>
              </w:rPr>
              <w:t>475,</w:t>
            </w:r>
            <w:r w:rsidR="004B67D8" w:rsidRPr="004B67D8">
              <w:rPr>
                <w:rFonts w:ascii="Courier New" w:hAnsi="Courier New" w:cs="Courier New"/>
                <w:lang w:eastAsia="ru-RU"/>
              </w:rPr>
              <w:t>0</w:t>
            </w:r>
          </w:p>
        </w:tc>
        <w:tc>
          <w:tcPr>
            <w:tcW w:w="1276" w:type="dxa"/>
            <w:tcBorders>
              <w:top w:val="single" w:sz="8" w:space="0" w:color="auto"/>
              <w:left w:val="nil"/>
              <w:bottom w:val="single" w:sz="8" w:space="0" w:color="auto"/>
              <w:right w:val="single" w:sz="8" w:space="0" w:color="auto"/>
            </w:tcBorders>
            <w:vAlign w:val="center"/>
          </w:tcPr>
          <w:p w:rsidR="004B67D8" w:rsidRPr="004B67D8" w:rsidRDefault="001F1995" w:rsidP="004B67D8">
            <w:pPr>
              <w:spacing w:after="0" w:line="240" w:lineRule="auto"/>
              <w:rPr>
                <w:rFonts w:ascii="Courier New" w:hAnsi="Courier New" w:cs="Courier New"/>
                <w:lang w:eastAsia="ru-RU"/>
              </w:rPr>
            </w:pPr>
            <w:r>
              <w:rPr>
                <w:rFonts w:ascii="Courier New" w:hAnsi="Courier New" w:cs="Courier New"/>
                <w:lang w:eastAsia="ru-RU"/>
              </w:rPr>
              <w:t>675</w:t>
            </w:r>
            <w:r w:rsidR="004B67D8" w:rsidRPr="004B67D8">
              <w:rPr>
                <w:rFonts w:ascii="Courier New" w:hAnsi="Courier New" w:cs="Courier New"/>
                <w:lang w:eastAsia="ru-RU"/>
              </w:rPr>
              <w:t>,0</w:t>
            </w:r>
          </w:p>
        </w:tc>
        <w:tc>
          <w:tcPr>
            <w:tcW w:w="1190" w:type="dxa"/>
            <w:tcBorders>
              <w:top w:val="single" w:sz="8" w:space="0" w:color="auto"/>
              <w:left w:val="nil"/>
              <w:bottom w:val="single" w:sz="8" w:space="0" w:color="auto"/>
              <w:right w:val="single" w:sz="8" w:space="0" w:color="auto"/>
            </w:tcBorders>
            <w:vAlign w:val="center"/>
          </w:tcPr>
          <w:p w:rsidR="004B67D8" w:rsidRPr="004B67D8" w:rsidRDefault="001F1995" w:rsidP="004B67D8">
            <w:pPr>
              <w:spacing w:after="0" w:line="240" w:lineRule="auto"/>
              <w:rPr>
                <w:rFonts w:ascii="Courier New" w:hAnsi="Courier New" w:cs="Courier New"/>
                <w:lang w:eastAsia="ru-RU"/>
              </w:rPr>
            </w:pPr>
            <w:r>
              <w:rPr>
                <w:rFonts w:ascii="Courier New" w:hAnsi="Courier New" w:cs="Courier New"/>
                <w:lang w:eastAsia="ru-RU"/>
              </w:rPr>
              <w:t>1924,59</w:t>
            </w:r>
          </w:p>
        </w:tc>
        <w:tc>
          <w:tcPr>
            <w:tcW w:w="1148" w:type="dxa"/>
            <w:tcBorders>
              <w:top w:val="single" w:sz="8" w:space="0" w:color="auto"/>
              <w:left w:val="nil"/>
              <w:bottom w:val="single" w:sz="8"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r w:rsidRPr="004B67D8">
              <w:rPr>
                <w:rFonts w:ascii="Courier New" w:hAnsi="Courier New" w:cs="Courier New"/>
                <w:lang w:eastAsia="ru-RU"/>
              </w:rPr>
              <w:t>390,0</w:t>
            </w:r>
          </w:p>
        </w:tc>
        <w:tc>
          <w:tcPr>
            <w:tcW w:w="1546" w:type="dxa"/>
            <w:tcBorders>
              <w:top w:val="single" w:sz="8" w:space="0" w:color="auto"/>
              <w:left w:val="single" w:sz="4" w:space="0" w:color="auto"/>
              <w:bottom w:val="single" w:sz="8" w:space="0" w:color="auto"/>
              <w:right w:val="single" w:sz="8" w:space="0" w:color="auto"/>
            </w:tcBorders>
            <w:vAlign w:val="center"/>
          </w:tcPr>
          <w:p w:rsidR="004B67D8" w:rsidRPr="004B67D8" w:rsidRDefault="004B67D8" w:rsidP="004B67D8">
            <w:pPr>
              <w:spacing w:after="0" w:line="240" w:lineRule="auto"/>
              <w:rPr>
                <w:rFonts w:ascii="Courier New" w:hAnsi="Courier New" w:cs="Courier New"/>
                <w:lang w:eastAsia="ru-RU"/>
              </w:rPr>
            </w:pPr>
            <w:r w:rsidRPr="004B67D8">
              <w:rPr>
                <w:rFonts w:ascii="Courier New" w:hAnsi="Courier New" w:cs="Courier New"/>
                <w:lang w:eastAsia="ru-RU"/>
              </w:rPr>
              <w:t>150,0</w:t>
            </w:r>
          </w:p>
        </w:tc>
      </w:tr>
      <w:tr w:rsidR="004B67D8" w:rsidRPr="004B67D8" w:rsidTr="001F1995">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Внебюджетных источников</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9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48"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r>
    </w:tbl>
    <w:p w:rsidR="006720D5" w:rsidRDefault="006720D5" w:rsidP="004B67D8">
      <w:pPr>
        <w:spacing w:after="0" w:line="240" w:lineRule="auto"/>
        <w:jc w:val="center"/>
        <w:rPr>
          <w:rFonts w:ascii="Courier New" w:hAnsi="Courier New" w:cs="Courier New"/>
          <w:bCs/>
          <w:lang w:eastAsia="ru-RU"/>
        </w:rPr>
      </w:pPr>
    </w:p>
    <w:p w:rsidR="00A91F34" w:rsidRDefault="00A91F34" w:rsidP="004B67D8">
      <w:pPr>
        <w:spacing w:after="0" w:line="240" w:lineRule="auto"/>
        <w:jc w:val="center"/>
        <w:rPr>
          <w:rFonts w:ascii="Courier New" w:hAnsi="Courier New" w:cs="Courier New"/>
          <w:bCs/>
          <w:lang w:eastAsia="ru-RU"/>
        </w:rPr>
        <w:sectPr w:rsidR="00A91F34" w:rsidSect="00292E95">
          <w:pgSz w:w="16838" w:h="11906" w:orient="landscape"/>
          <w:pgMar w:top="1134" w:right="850" w:bottom="1134" w:left="1701" w:header="708" w:footer="708" w:gutter="0"/>
          <w:cols w:space="708"/>
          <w:docGrid w:linePitch="360"/>
        </w:sectPr>
      </w:pPr>
    </w:p>
    <w:p w:rsidR="007F6ADA" w:rsidRPr="00A91F34" w:rsidRDefault="00A91F34" w:rsidP="00A91F34">
      <w:pPr>
        <w:spacing w:after="0" w:line="240" w:lineRule="auto"/>
        <w:jc w:val="center"/>
        <w:rPr>
          <w:rFonts w:ascii="Arial" w:hAnsi="Arial" w:cs="Arial"/>
          <w:b/>
          <w:sz w:val="30"/>
          <w:szCs w:val="30"/>
          <w:lang w:eastAsia="ru-RU"/>
        </w:rPr>
      </w:pPr>
      <w:r w:rsidRPr="00A91F34">
        <w:rPr>
          <w:rFonts w:ascii="Arial" w:hAnsi="Arial" w:cs="Arial"/>
          <w:b/>
          <w:sz w:val="30"/>
          <w:szCs w:val="30"/>
          <w:lang w:eastAsia="ru-RU"/>
        </w:rPr>
        <w:lastRenderedPageBreak/>
        <w:t>РАЗДЕЛ 7: «СОЦИАЛЬНО-ЭКОНОМИЧЕСКАЯ ЭФФЕКТИВНОСТЬ РЕАЛИЗАЦИИ ПРОГРАММЫ»</w:t>
      </w:r>
    </w:p>
    <w:p w:rsidR="00A91F34" w:rsidRPr="00A91F34" w:rsidRDefault="00A91F34" w:rsidP="00A91F34">
      <w:pPr>
        <w:spacing w:after="0" w:line="240" w:lineRule="auto"/>
        <w:jc w:val="center"/>
        <w:rPr>
          <w:rFonts w:ascii="Arial" w:hAnsi="Arial" w:cs="Arial"/>
          <w:b/>
          <w:sz w:val="30"/>
          <w:szCs w:val="30"/>
          <w:lang w:eastAsia="ru-RU"/>
        </w:rPr>
      </w:pP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Позитивными результатом Программы можно считать:</w:t>
      </w:r>
    </w:p>
    <w:p w:rsidR="00A91F34" w:rsidRPr="00A91F34" w:rsidRDefault="00A91F34" w:rsidP="002E682B">
      <w:pPr>
        <w:tabs>
          <w:tab w:val="left" w:pos="708"/>
        </w:tabs>
        <w:spacing w:after="0" w:line="240" w:lineRule="auto"/>
        <w:ind w:firstLine="709"/>
        <w:jc w:val="both"/>
        <w:rPr>
          <w:rFonts w:ascii="Arial" w:hAnsi="Arial" w:cs="Arial"/>
          <w:sz w:val="24"/>
          <w:szCs w:val="24"/>
        </w:rPr>
      </w:pPr>
      <w:r w:rsidRPr="00A91F34">
        <w:rPr>
          <w:rFonts w:ascii="Arial" w:hAnsi="Arial" w:cs="Arial"/>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A91F34" w:rsidRPr="00A91F34" w:rsidRDefault="00A91F34" w:rsidP="002E682B">
      <w:pPr>
        <w:tabs>
          <w:tab w:val="left" w:pos="708"/>
        </w:tabs>
        <w:spacing w:after="0" w:line="240" w:lineRule="auto"/>
        <w:ind w:firstLine="709"/>
        <w:jc w:val="both"/>
        <w:rPr>
          <w:rFonts w:ascii="Arial" w:hAnsi="Arial" w:cs="Arial"/>
          <w:sz w:val="24"/>
          <w:szCs w:val="24"/>
        </w:rPr>
      </w:pPr>
      <w:r w:rsidRPr="00A91F34">
        <w:rPr>
          <w:rFonts w:ascii="Arial" w:hAnsi="Arial" w:cs="Arial"/>
          <w:sz w:val="24"/>
          <w:szCs w:val="24"/>
        </w:rPr>
        <w:t xml:space="preserve">повышение качества и надежности коммунального обслуживания, что также входит в категорию комфортности условий проживания и обеспечивается за счет модернизации жилищно-коммунального хозяйства. </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 xml:space="preserve">Другими результатами Программы являются: </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w:t>
      </w:r>
      <w:r w:rsidRPr="00A91F34">
        <w:rPr>
          <w:rFonts w:ascii="Arial" w:hAnsi="Arial" w:cs="Arial"/>
          <w:sz w:val="24"/>
          <w:szCs w:val="24"/>
          <w:lang w:eastAsia="ru-RU"/>
        </w:rPr>
        <w:t>Совершенствование взаимодействия с потребителями;</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sidRPr="00A91F34">
        <w:rPr>
          <w:rFonts w:ascii="Arial" w:hAnsi="Arial" w:cs="Arial"/>
          <w:sz w:val="24"/>
          <w:szCs w:val="24"/>
          <w:lang w:eastAsia="ru-RU"/>
        </w:rPr>
        <w:t>Снижение потерь и утечек, которое предотвратит выставление счетов за фактически не потребленные услуги;</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sidRPr="00A91F34">
        <w:rPr>
          <w:rFonts w:ascii="Arial" w:hAnsi="Arial" w:cs="Arial"/>
          <w:sz w:val="24"/>
          <w:szCs w:val="24"/>
          <w:lang w:eastAsia="ru-RU"/>
        </w:rPr>
        <w:t>Оздоровление финансового состояния предприятий ЖКХ, повышение их инвестиционной привлекательности;</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w:t>
      </w:r>
      <w:r w:rsidRPr="00A91F34">
        <w:rPr>
          <w:rFonts w:ascii="Arial" w:hAnsi="Arial" w:cs="Arial"/>
          <w:sz w:val="24"/>
          <w:szCs w:val="24"/>
          <w:lang w:eastAsia="ru-RU"/>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2E682B"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Помимо этого, риски могут быть связаны с невыполнением (или не соблюдением сроков выполнения) плана мероприятий, определенных Программой.</w:t>
      </w:r>
      <w:bookmarkStart w:id="1" w:name="_Toc348624767"/>
      <w:bookmarkStart w:id="2" w:name="_Toc405805598"/>
    </w:p>
    <w:p w:rsidR="002E682B" w:rsidRPr="002E682B" w:rsidRDefault="002E682B" w:rsidP="00742F13">
      <w:pPr>
        <w:spacing w:after="0" w:line="240" w:lineRule="auto"/>
        <w:jc w:val="center"/>
        <w:rPr>
          <w:rFonts w:ascii="Arial" w:hAnsi="Arial" w:cs="Arial"/>
          <w:b/>
          <w:sz w:val="30"/>
          <w:szCs w:val="30"/>
          <w:lang w:eastAsia="ru-RU"/>
        </w:rPr>
      </w:pPr>
    </w:p>
    <w:p w:rsidR="00A91F34" w:rsidRPr="002E682B" w:rsidRDefault="002E682B" w:rsidP="00742F13">
      <w:pPr>
        <w:spacing w:after="0" w:line="240" w:lineRule="auto"/>
        <w:jc w:val="center"/>
        <w:rPr>
          <w:rFonts w:ascii="Arial" w:hAnsi="Arial" w:cs="Arial"/>
          <w:b/>
          <w:sz w:val="30"/>
          <w:szCs w:val="30"/>
          <w:lang w:eastAsia="ru-RU"/>
        </w:rPr>
      </w:pPr>
      <w:r w:rsidRPr="002E682B">
        <w:rPr>
          <w:rFonts w:ascii="Arial" w:hAnsi="Arial" w:cs="Arial"/>
          <w:b/>
          <w:sz w:val="30"/>
          <w:szCs w:val="30"/>
          <w:lang w:eastAsia="ru-RU"/>
        </w:rPr>
        <w:t>РАЗДЕЛ 8: «МЕХАНИЗМ РЕАЛИЗАЦИИ ПРОГРАММЫ И КОНТРОЛЬ НАД ЕЕ ВЫПОЛНЕНИЕМ</w:t>
      </w:r>
      <w:bookmarkEnd w:id="1"/>
      <w:r w:rsidRPr="002E682B">
        <w:rPr>
          <w:rFonts w:ascii="Arial" w:hAnsi="Arial" w:cs="Arial"/>
          <w:b/>
          <w:sz w:val="30"/>
          <w:szCs w:val="30"/>
          <w:lang w:eastAsia="ru-RU"/>
        </w:rPr>
        <w:t>»</w:t>
      </w:r>
      <w:bookmarkEnd w:id="2"/>
    </w:p>
    <w:p w:rsidR="002E682B" w:rsidRPr="002E682B" w:rsidRDefault="002E682B" w:rsidP="00742F13">
      <w:pPr>
        <w:spacing w:after="0" w:line="240" w:lineRule="auto"/>
        <w:jc w:val="center"/>
        <w:rPr>
          <w:rFonts w:ascii="Arial" w:hAnsi="Arial" w:cs="Arial"/>
          <w:b/>
          <w:sz w:val="30"/>
          <w:szCs w:val="30"/>
          <w:lang w:eastAsia="ru-RU"/>
        </w:rPr>
      </w:pPr>
    </w:p>
    <w:p w:rsidR="00A91F34" w:rsidRPr="002E682B" w:rsidRDefault="00A91F34" w:rsidP="002E682B">
      <w:pPr>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Реализации Программы комплексного развития систем коммунальной инфраструктуры Березняковского сельского поселения на 2014-2020 годы осуществляется Администрацией Березняковского поселения.</w:t>
      </w:r>
    </w:p>
    <w:p w:rsidR="00A91F34" w:rsidRPr="002E682B" w:rsidRDefault="00A91F34" w:rsidP="002E682B">
      <w:pPr>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A91F34" w:rsidRPr="002E682B" w:rsidRDefault="00A91F34" w:rsidP="002E682B">
      <w:pPr>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На уровне Администрации поселения осуществляется:</w:t>
      </w:r>
    </w:p>
    <w:p w:rsidR="00A91F34" w:rsidRPr="002E682B" w:rsidRDefault="00A91F34" w:rsidP="002E682B">
      <w:pPr>
        <w:tabs>
          <w:tab w:val="num" w:pos="0"/>
          <w:tab w:val="num" w:pos="720"/>
        </w:tabs>
        <w:spacing w:after="0" w:line="240" w:lineRule="auto"/>
        <w:ind w:firstLine="709"/>
        <w:jc w:val="both"/>
        <w:rPr>
          <w:rFonts w:ascii="Arial" w:hAnsi="Arial" w:cs="Arial"/>
          <w:sz w:val="24"/>
          <w:szCs w:val="24"/>
        </w:rPr>
      </w:pPr>
      <w:r w:rsidRPr="002E682B">
        <w:rPr>
          <w:rFonts w:ascii="Arial" w:hAnsi="Arial" w:cs="Arial"/>
          <w:sz w:val="24"/>
          <w:szCs w:val="24"/>
        </w:rPr>
        <w:t>проведение предусмотренных Программой преобразований в коммунальном комплексе поселения;</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w:t>
      </w:r>
      <w:r w:rsidR="00A91F34" w:rsidRPr="002E682B">
        <w:rPr>
          <w:rFonts w:ascii="Arial" w:hAnsi="Arial" w:cs="Arial"/>
          <w:sz w:val="24"/>
          <w:szCs w:val="24"/>
          <w:lang w:eastAsia="ru-RU"/>
        </w:rPr>
        <w:t>реализация Программы комплексного развития коммунальной инфраструктуры на территории поселения;</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sidR="00A91F34" w:rsidRPr="002E682B">
        <w:rPr>
          <w:rFonts w:ascii="Arial" w:hAnsi="Arial" w:cs="Arial"/>
          <w:sz w:val="24"/>
          <w:szCs w:val="24"/>
          <w:lang w:eastAsia="ru-RU"/>
        </w:rPr>
        <w:t>проведение предусмотренных Программой мероприятий с учетом местных особенностей.</w:t>
      </w:r>
    </w:p>
    <w:p w:rsidR="00A91F34" w:rsidRPr="002E682B" w:rsidRDefault="00A91F34" w:rsidP="002E682B">
      <w:pPr>
        <w:tabs>
          <w:tab w:val="num" w:pos="0"/>
          <w:tab w:val="num" w:pos="1276"/>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lastRenderedPageBreak/>
        <w:t>А также:</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sidR="00A91F34" w:rsidRPr="002E682B">
        <w:rPr>
          <w:rFonts w:ascii="Arial" w:hAnsi="Arial" w:cs="Arial"/>
          <w:sz w:val="24"/>
          <w:szCs w:val="24"/>
          <w:lang w:eastAsia="ru-RU"/>
        </w:rPr>
        <w:t>сбор и систематизация статистической и аналитической информации о реализации программных мероприятий;</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w:t>
      </w:r>
      <w:r w:rsidR="00A91F34" w:rsidRPr="002E682B">
        <w:rPr>
          <w:rFonts w:ascii="Arial" w:hAnsi="Arial" w:cs="Arial"/>
          <w:sz w:val="24"/>
          <w:szCs w:val="24"/>
          <w:lang w:eastAsia="ru-RU"/>
        </w:rPr>
        <w:t>мониторинг результатов реализации программных мероприятий;</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 </w:t>
      </w:r>
      <w:r w:rsidR="00A91F34" w:rsidRPr="002E682B">
        <w:rPr>
          <w:rFonts w:ascii="Arial" w:hAnsi="Arial" w:cs="Arial"/>
          <w:sz w:val="24"/>
          <w:szCs w:val="24"/>
          <w:lang w:eastAsia="ru-RU"/>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6. </w:t>
      </w:r>
      <w:r w:rsidR="00A91F34" w:rsidRPr="002E682B">
        <w:rPr>
          <w:rFonts w:ascii="Arial" w:hAnsi="Arial" w:cs="Arial"/>
          <w:sz w:val="24"/>
          <w:szCs w:val="24"/>
          <w:lang w:eastAsia="ru-RU"/>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A91F34" w:rsidRPr="002E682B" w:rsidRDefault="00A91F34" w:rsidP="002E682B">
      <w:pPr>
        <w:tabs>
          <w:tab w:val="num" w:pos="0"/>
          <w:tab w:val="num" w:pos="1276"/>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7. </w:t>
      </w:r>
      <w:r w:rsidR="00A91F34" w:rsidRPr="002E682B">
        <w:rPr>
          <w:rFonts w:ascii="Arial" w:hAnsi="Arial" w:cs="Arial"/>
          <w:sz w:val="24"/>
          <w:szCs w:val="24"/>
          <w:lang w:eastAsia="ru-RU"/>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8. </w:t>
      </w:r>
      <w:r w:rsidR="00A91F34" w:rsidRPr="002E682B">
        <w:rPr>
          <w:rFonts w:ascii="Arial" w:hAnsi="Arial" w:cs="Arial"/>
          <w:sz w:val="24"/>
          <w:szCs w:val="24"/>
          <w:lang w:eastAsia="ru-RU"/>
        </w:rPr>
        <w:t>выполнение программных мероприятий за отчетный период;</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9. </w:t>
      </w:r>
      <w:r w:rsidR="00A91F34" w:rsidRPr="002E682B">
        <w:rPr>
          <w:rFonts w:ascii="Arial" w:hAnsi="Arial" w:cs="Arial"/>
          <w:sz w:val="24"/>
          <w:szCs w:val="24"/>
          <w:lang w:eastAsia="ru-RU"/>
        </w:rPr>
        <w:t>целевое использование средств районного и/или муниципального бюджетов;</w:t>
      </w:r>
    </w:p>
    <w:p w:rsidR="00A91F34" w:rsidRPr="002E682B" w:rsidRDefault="00A91F34" w:rsidP="002E682B">
      <w:pPr>
        <w:tabs>
          <w:tab w:val="num" w:pos="0"/>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A91F34" w:rsidRPr="002E682B" w:rsidRDefault="00A91F34" w:rsidP="002E682B">
      <w:pPr>
        <w:tabs>
          <w:tab w:val="num" w:pos="0"/>
        </w:tabs>
        <w:spacing w:after="0" w:line="240" w:lineRule="auto"/>
        <w:ind w:firstLine="709"/>
        <w:jc w:val="both"/>
        <w:rPr>
          <w:rFonts w:ascii="Arial" w:hAnsi="Arial" w:cs="Arial"/>
          <w:color w:val="000000" w:themeColor="text1"/>
          <w:sz w:val="24"/>
          <w:szCs w:val="24"/>
          <w:lang w:eastAsia="ru-RU"/>
        </w:rPr>
      </w:pPr>
      <w:r w:rsidRPr="002E682B">
        <w:rPr>
          <w:rFonts w:ascii="Arial" w:hAnsi="Arial" w:cs="Arial"/>
          <w:sz w:val="24"/>
          <w:szCs w:val="24"/>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2E682B">
        <w:rPr>
          <w:rFonts w:ascii="Arial" w:hAnsi="Arial" w:cs="Arial"/>
          <w:color w:val="000000"/>
          <w:sz w:val="24"/>
          <w:szCs w:val="24"/>
          <w:lang w:eastAsia="ru-RU"/>
        </w:rPr>
        <w:t xml:space="preserve">проводимой информационно-разъяснительной работы. Она организуется Администрацией сельского поселения </w:t>
      </w:r>
      <w:r w:rsidRPr="002E682B">
        <w:rPr>
          <w:rFonts w:ascii="Arial" w:hAnsi="Arial" w:cs="Arial"/>
          <w:sz w:val="24"/>
          <w:szCs w:val="24"/>
          <w:lang w:eastAsia="ru-RU"/>
        </w:rPr>
        <w:t>с использованием средств массовой информации</w:t>
      </w:r>
      <w:r w:rsidRPr="002E682B">
        <w:rPr>
          <w:rFonts w:ascii="Arial" w:hAnsi="Arial" w:cs="Arial"/>
          <w:color w:val="000000" w:themeColor="text1"/>
          <w:sz w:val="24"/>
          <w:szCs w:val="24"/>
          <w:lang w:eastAsia="ru-RU"/>
        </w:rPr>
        <w:t>.</w:t>
      </w:r>
    </w:p>
    <w:p w:rsidR="00A91F34" w:rsidRPr="002E682B" w:rsidRDefault="00A91F34" w:rsidP="002E682B">
      <w:pPr>
        <w:tabs>
          <w:tab w:val="num" w:pos="0"/>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rsidR="002E682B" w:rsidRDefault="00A91F34" w:rsidP="002E682B">
      <w:pPr>
        <w:tabs>
          <w:tab w:val="num" w:pos="0"/>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3" w:name="_Toc348624768"/>
      <w:bookmarkStart w:id="4" w:name="_Toc405805599"/>
    </w:p>
    <w:p w:rsidR="002E682B" w:rsidRPr="002E682B" w:rsidRDefault="002E682B" w:rsidP="00742F13">
      <w:pPr>
        <w:tabs>
          <w:tab w:val="num" w:pos="0"/>
        </w:tabs>
        <w:spacing w:after="0" w:line="240" w:lineRule="auto"/>
        <w:jc w:val="center"/>
        <w:rPr>
          <w:rFonts w:ascii="Arial" w:hAnsi="Arial" w:cs="Arial"/>
          <w:b/>
          <w:sz w:val="30"/>
          <w:szCs w:val="30"/>
          <w:lang w:eastAsia="ru-RU"/>
        </w:rPr>
      </w:pPr>
    </w:p>
    <w:p w:rsidR="00A91F34" w:rsidRPr="002E682B" w:rsidRDefault="002E682B" w:rsidP="00742F13">
      <w:pPr>
        <w:tabs>
          <w:tab w:val="num" w:pos="0"/>
        </w:tabs>
        <w:spacing w:after="0" w:line="240" w:lineRule="auto"/>
        <w:jc w:val="center"/>
        <w:rPr>
          <w:rFonts w:ascii="Arial" w:hAnsi="Arial" w:cs="Arial"/>
          <w:b/>
          <w:sz w:val="30"/>
          <w:szCs w:val="30"/>
          <w:lang w:eastAsia="ru-RU"/>
        </w:rPr>
      </w:pPr>
      <w:r w:rsidRPr="002E682B">
        <w:rPr>
          <w:rFonts w:ascii="Arial" w:hAnsi="Arial" w:cs="Arial"/>
          <w:b/>
          <w:sz w:val="30"/>
          <w:szCs w:val="30"/>
          <w:lang w:eastAsia="ru-RU"/>
        </w:rPr>
        <w:t>РАЗДЕЛ 9: «</w:t>
      </w:r>
      <w:bookmarkEnd w:id="3"/>
      <w:r w:rsidRPr="002E682B">
        <w:rPr>
          <w:rFonts w:ascii="Arial" w:hAnsi="Arial" w:cs="Arial"/>
          <w:b/>
          <w:sz w:val="30"/>
          <w:szCs w:val="30"/>
          <w:lang w:eastAsia="ru-RU"/>
        </w:rPr>
        <w:t>УПРАВЛЕНИЕ ПРОГРАММОЙ»</w:t>
      </w:r>
      <w:bookmarkEnd w:id="4"/>
    </w:p>
    <w:p w:rsidR="002E682B" w:rsidRPr="002E682B" w:rsidRDefault="002E682B" w:rsidP="00742F13">
      <w:pPr>
        <w:tabs>
          <w:tab w:val="num" w:pos="0"/>
        </w:tabs>
        <w:spacing w:after="0" w:line="240" w:lineRule="auto"/>
        <w:jc w:val="center"/>
        <w:rPr>
          <w:rFonts w:ascii="Arial" w:hAnsi="Arial" w:cs="Arial"/>
          <w:b/>
          <w:sz w:val="30"/>
          <w:szCs w:val="30"/>
          <w:lang w:eastAsia="ru-RU"/>
        </w:rPr>
      </w:pPr>
    </w:p>
    <w:p w:rsidR="00A91F34" w:rsidRPr="002E682B" w:rsidRDefault="00A91F34" w:rsidP="002E682B">
      <w:pPr>
        <w:tabs>
          <w:tab w:val="left" w:pos="900"/>
        </w:tabs>
        <w:spacing w:after="0" w:line="240" w:lineRule="auto"/>
        <w:ind w:firstLine="709"/>
        <w:jc w:val="both"/>
        <w:rPr>
          <w:rFonts w:ascii="Arial" w:hAnsi="Arial" w:cs="Arial"/>
          <w:sz w:val="24"/>
          <w:szCs w:val="24"/>
        </w:rPr>
      </w:pPr>
      <w:r w:rsidRPr="002E682B">
        <w:rPr>
          <w:rFonts w:ascii="Arial" w:hAnsi="Arial" w:cs="Arial"/>
          <w:sz w:val="24"/>
          <w:szCs w:val="24"/>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1. </w:t>
      </w:r>
      <w:r w:rsidR="00A91F34" w:rsidRPr="002E682B">
        <w:rPr>
          <w:rFonts w:ascii="Arial" w:hAnsi="Arial" w:cs="Arial"/>
          <w:sz w:val="24"/>
          <w:szCs w:val="24"/>
        </w:rPr>
        <w:t>разработку ежегодного плана мероприятий по реализации Программы с уточнением объемов и источников финансирования мероприятий;</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2. </w:t>
      </w:r>
      <w:r w:rsidR="00A91F34" w:rsidRPr="002E682B">
        <w:rPr>
          <w:rFonts w:ascii="Arial" w:hAnsi="Arial" w:cs="Arial"/>
          <w:sz w:val="24"/>
          <w:szCs w:val="24"/>
        </w:rPr>
        <w:t>контроль за реализацией программных мероприятий по срокам, содержанию, финансовым затратам и ресурсам;</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3. </w:t>
      </w:r>
      <w:r w:rsidR="00A91F34" w:rsidRPr="002E682B">
        <w:rPr>
          <w:rFonts w:ascii="Arial" w:hAnsi="Arial" w:cs="Arial"/>
          <w:sz w:val="24"/>
          <w:szCs w:val="24"/>
        </w:rPr>
        <w:t>методическое, информационное и организационное сопровождение работы по реализации комплекса программных мероприятий.</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Мониторинг и корректировка Программы осуществляется на основании следующих нормативных документов:</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4. </w:t>
      </w:r>
      <w:r w:rsidR="00A91F34" w:rsidRPr="002E682B">
        <w:rPr>
          <w:rFonts w:ascii="Arial" w:hAnsi="Arial" w:cs="Arial"/>
          <w:sz w:val="24"/>
          <w:szCs w:val="24"/>
        </w:rPr>
        <w:t>Федеральный закон от 30 декабря 2004 года № 210-ФЗ "Об основах регулирования тарифов организаций коммунального комплекса";</w:t>
      </w:r>
    </w:p>
    <w:p w:rsidR="00A91F34" w:rsidRPr="002E682B" w:rsidRDefault="0023554D" w:rsidP="002E682B">
      <w:pPr>
        <w:spacing w:after="0" w:line="240" w:lineRule="auto"/>
        <w:ind w:firstLine="709"/>
        <w:jc w:val="both"/>
        <w:rPr>
          <w:rFonts w:ascii="Arial" w:hAnsi="Arial" w:cs="Arial"/>
          <w:sz w:val="24"/>
          <w:szCs w:val="24"/>
        </w:rPr>
      </w:pPr>
      <w:r>
        <w:rPr>
          <w:rFonts w:ascii="Arial" w:hAnsi="Arial" w:cs="Arial"/>
          <w:sz w:val="24"/>
          <w:szCs w:val="24"/>
        </w:rPr>
        <w:lastRenderedPageBreak/>
        <w:t xml:space="preserve">5. </w:t>
      </w:r>
      <w:r w:rsidR="00A91F34" w:rsidRPr="002E682B">
        <w:rPr>
          <w:rFonts w:ascii="Arial" w:hAnsi="Arial" w:cs="Arial"/>
          <w:sz w:val="24"/>
          <w:szCs w:val="24"/>
        </w:rPr>
        <w:t>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A91F34" w:rsidRPr="002E682B" w:rsidRDefault="0023554D" w:rsidP="002E682B">
      <w:pPr>
        <w:spacing w:after="0" w:line="240" w:lineRule="auto"/>
        <w:ind w:firstLine="709"/>
        <w:jc w:val="both"/>
        <w:rPr>
          <w:rFonts w:ascii="Arial" w:hAnsi="Arial" w:cs="Arial"/>
          <w:sz w:val="24"/>
          <w:szCs w:val="24"/>
        </w:rPr>
      </w:pPr>
      <w:r>
        <w:rPr>
          <w:rFonts w:ascii="Arial" w:hAnsi="Arial" w:cs="Arial"/>
          <w:sz w:val="24"/>
          <w:szCs w:val="24"/>
        </w:rPr>
        <w:t xml:space="preserve">6. </w:t>
      </w:r>
      <w:r w:rsidR="00A91F34" w:rsidRPr="002E682B">
        <w:rPr>
          <w:rFonts w:ascii="Arial" w:hAnsi="Arial" w:cs="Arial"/>
          <w:sz w:val="24"/>
          <w:szCs w:val="24"/>
        </w:rPr>
        <w:t>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A91F34" w:rsidRPr="002E682B" w:rsidRDefault="0023554D" w:rsidP="002E682B">
      <w:pPr>
        <w:spacing w:after="0" w:line="240" w:lineRule="auto"/>
        <w:ind w:firstLine="709"/>
        <w:jc w:val="both"/>
        <w:rPr>
          <w:rFonts w:ascii="Arial" w:hAnsi="Arial" w:cs="Arial"/>
          <w:sz w:val="24"/>
          <w:szCs w:val="24"/>
        </w:rPr>
      </w:pPr>
      <w:r>
        <w:rPr>
          <w:rFonts w:ascii="Arial" w:hAnsi="Arial" w:cs="Arial"/>
          <w:sz w:val="24"/>
          <w:szCs w:val="24"/>
        </w:rPr>
        <w:t xml:space="preserve">7. </w:t>
      </w:r>
      <w:r w:rsidR="00A91F34" w:rsidRPr="002E682B">
        <w:rPr>
          <w:rFonts w:ascii="Arial" w:hAnsi="Arial" w:cs="Arial"/>
          <w:sz w:val="24"/>
          <w:szCs w:val="24"/>
        </w:rPr>
        <w:t>Методика проведения мониторинга выполнения производственных и инвестиционных программ организаций коммунального комплекса.</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Мониторинг Программы включает следующие этапы:</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2. верификация данных;</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3. анализ данных о результатах проводимых преобразований систем коммунальной инфраструктуры.</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A91F34" w:rsidRPr="002E682B" w:rsidRDefault="00A91F34" w:rsidP="002E682B">
      <w:pPr>
        <w:spacing w:after="0" w:line="240" w:lineRule="auto"/>
        <w:ind w:firstLine="709"/>
        <w:jc w:val="both"/>
        <w:rPr>
          <w:rFonts w:ascii="Arial" w:hAnsi="Arial" w:cs="Arial"/>
          <w:lang w:eastAsia="ru-RU"/>
        </w:rPr>
      </w:pPr>
      <w:r w:rsidRPr="002E682B">
        <w:rPr>
          <w:rFonts w:ascii="Arial" w:hAnsi="Arial" w:cs="Arial"/>
          <w:sz w:val="24"/>
          <w:szCs w:val="24"/>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A91F34" w:rsidRPr="00A91F34" w:rsidRDefault="00A91F34" w:rsidP="002E682B">
      <w:pPr>
        <w:spacing w:after="0" w:line="240" w:lineRule="auto"/>
        <w:rPr>
          <w:rFonts w:ascii="Arial" w:hAnsi="Arial" w:cs="Arial"/>
          <w:b/>
          <w:bCs/>
          <w:sz w:val="30"/>
          <w:szCs w:val="30"/>
          <w:lang w:eastAsia="ru-RU"/>
        </w:rPr>
      </w:pPr>
    </w:p>
    <w:sectPr w:rsidR="00A91F34" w:rsidRPr="00A91F34" w:rsidSect="00A91F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F84" w:rsidRDefault="007A1F84" w:rsidP="001F78CD">
      <w:pPr>
        <w:spacing w:after="0" w:line="240" w:lineRule="auto"/>
      </w:pPr>
      <w:r>
        <w:separator/>
      </w:r>
    </w:p>
  </w:endnote>
  <w:endnote w:type="continuationSeparator" w:id="1">
    <w:p w:rsidR="007A1F84" w:rsidRDefault="007A1F84" w:rsidP="001F7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F84" w:rsidRDefault="007A1F84" w:rsidP="001F78CD">
      <w:pPr>
        <w:spacing w:after="0" w:line="240" w:lineRule="auto"/>
      </w:pPr>
      <w:r>
        <w:separator/>
      </w:r>
    </w:p>
  </w:footnote>
  <w:footnote w:type="continuationSeparator" w:id="1">
    <w:p w:rsidR="007A1F84" w:rsidRDefault="007A1F84" w:rsidP="001F78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0F4A13"/>
    <w:multiLevelType w:val="hybridMultilevel"/>
    <w:tmpl w:val="2EC49576"/>
    <w:lvl w:ilvl="0" w:tplc="67629F40">
      <w:start w:val="1"/>
      <w:numFmt w:val="decimal"/>
      <w:lvlText w:val="%1."/>
      <w:lvlJc w:val="left"/>
      <w:pPr>
        <w:ind w:left="720" w:hanging="360"/>
      </w:pPr>
      <w:rPr>
        <w:rFonts w:cs="Times New Roman"/>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A46A3"/>
    <w:rsid w:val="000424B2"/>
    <w:rsid w:val="00064E9F"/>
    <w:rsid w:val="000B0177"/>
    <w:rsid w:val="00100F7D"/>
    <w:rsid w:val="001021DD"/>
    <w:rsid w:val="00123FA0"/>
    <w:rsid w:val="00165FA2"/>
    <w:rsid w:val="00186B9B"/>
    <w:rsid w:val="001F0893"/>
    <w:rsid w:val="001F1995"/>
    <w:rsid w:val="001F76E2"/>
    <w:rsid w:val="001F78CD"/>
    <w:rsid w:val="00213EB5"/>
    <w:rsid w:val="002337B3"/>
    <w:rsid w:val="0023554D"/>
    <w:rsid w:val="00257CA2"/>
    <w:rsid w:val="00292E95"/>
    <w:rsid w:val="002B141A"/>
    <w:rsid w:val="002D192E"/>
    <w:rsid w:val="002E682B"/>
    <w:rsid w:val="00377DB7"/>
    <w:rsid w:val="003C60D2"/>
    <w:rsid w:val="003F6CC0"/>
    <w:rsid w:val="00400C6B"/>
    <w:rsid w:val="004254FB"/>
    <w:rsid w:val="00446FB1"/>
    <w:rsid w:val="00452809"/>
    <w:rsid w:val="004A34D7"/>
    <w:rsid w:val="004B67D8"/>
    <w:rsid w:val="004C4EF9"/>
    <w:rsid w:val="004C6CD1"/>
    <w:rsid w:val="004C7D79"/>
    <w:rsid w:val="005038DA"/>
    <w:rsid w:val="00506696"/>
    <w:rsid w:val="005377F5"/>
    <w:rsid w:val="005E4C10"/>
    <w:rsid w:val="005F726C"/>
    <w:rsid w:val="00603F30"/>
    <w:rsid w:val="00606507"/>
    <w:rsid w:val="00656B05"/>
    <w:rsid w:val="006720D5"/>
    <w:rsid w:val="00692022"/>
    <w:rsid w:val="006E10E6"/>
    <w:rsid w:val="0070530C"/>
    <w:rsid w:val="00711578"/>
    <w:rsid w:val="0073468F"/>
    <w:rsid w:val="00742F13"/>
    <w:rsid w:val="00747D9E"/>
    <w:rsid w:val="007A1F84"/>
    <w:rsid w:val="007B3ACE"/>
    <w:rsid w:val="007C050F"/>
    <w:rsid w:val="007E4DE0"/>
    <w:rsid w:val="007F21FC"/>
    <w:rsid w:val="007F6ADA"/>
    <w:rsid w:val="00833AE8"/>
    <w:rsid w:val="008A3C98"/>
    <w:rsid w:val="008C6209"/>
    <w:rsid w:val="00943E44"/>
    <w:rsid w:val="00953916"/>
    <w:rsid w:val="00970623"/>
    <w:rsid w:val="0097430F"/>
    <w:rsid w:val="009A6994"/>
    <w:rsid w:val="00A328F6"/>
    <w:rsid w:val="00A34D59"/>
    <w:rsid w:val="00A40F44"/>
    <w:rsid w:val="00A62736"/>
    <w:rsid w:val="00A64B4D"/>
    <w:rsid w:val="00A91F34"/>
    <w:rsid w:val="00AB4EC1"/>
    <w:rsid w:val="00AE6650"/>
    <w:rsid w:val="00AF540F"/>
    <w:rsid w:val="00B20DE0"/>
    <w:rsid w:val="00B8642B"/>
    <w:rsid w:val="00BC63A1"/>
    <w:rsid w:val="00C04A55"/>
    <w:rsid w:val="00C97514"/>
    <w:rsid w:val="00CF5EE2"/>
    <w:rsid w:val="00D25420"/>
    <w:rsid w:val="00DA35A0"/>
    <w:rsid w:val="00DA36B6"/>
    <w:rsid w:val="00DB0B29"/>
    <w:rsid w:val="00DB300A"/>
    <w:rsid w:val="00DE090B"/>
    <w:rsid w:val="00E17F71"/>
    <w:rsid w:val="00E74406"/>
    <w:rsid w:val="00E9046C"/>
    <w:rsid w:val="00EA07D2"/>
    <w:rsid w:val="00ED140E"/>
    <w:rsid w:val="00EF524F"/>
    <w:rsid w:val="00F00A8F"/>
    <w:rsid w:val="00F219EA"/>
    <w:rsid w:val="00F51FE3"/>
    <w:rsid w:val="00F73A05"/>
    <w:rsid w:val="00F760E0"/>
    <w:rsid w:val="00FA46A3"/>
    <w:rsid w:val="00FE2469"/>
    <w:rsid w:val="00FE268F"/>
    <w:rsid w:val="00FE2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A46A3"/>
    <w:pPr>
      <w:spacing w:after="200" w:line="276" w:lineRule="auto"/>
    </w:pPr>
    <w:rPr>
      <w:rFonts w:ascii="Calibri" w:eastAsia="Calibri" w:hAnsi="Calibri" w:cs="Times New Roman"/>
    </w:rPr>
  </w:style>
  <w:style w:type="paragraph" w:styleId="1">
    <w:name w:val="heading 1"/>
    <w:basedOn w:val="a"/>
    <w:next w:val="a"/>
    <w:link w:val="10"/>
    <w:uiPriority w:val="9"/>
    <w:qFormat/>
    <w:rsid w:val="00DE0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47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090B"/>
    <w:rPr>
      <w:rFonts w:ascii="Times New Roman" w:hAnsi="Times New Roman" w:cs="Times New Roman" w:hint="default"/>
      <w:color w:val="0563C1"/>
      <w:u w:val="single"/>
    </w:rPr>
  </w:style>
  <w:style w:type="paragraph" w:styleId="11">
    <w:name w:val="toc 1"/>
    <w:basedOn w:val="a"/>
    <w:next w:val="a"/>
    <w:autoRedefine/>
    <w:uiPriority w:val="99"/>
    <w:semiHidden/>
    <w:unhideWhenUsed/>
    <w:rsid w:val="00DE090B"/>
    <w:pPr>
      <w:spacing w:after="100" w:line="256" w:lineRule="auto"/>
    </w:pPr>
  </w:style>
  <w:style w:type="paragraph" w:styleId="21">
    <w:name w:val="toc 2"/>
    <w:basedOn w:val="a"/>
    <w:next w:val="a"/>
    <w:autoRedefine/>
    <w:uiPriority w:val="99"/>
    <w:unhideWhenUsed/>
    <w:rsid w:val="00DE090B"/>
    <w:pPr>
      <w:tabs>
        <w:tab w:val="right" w:leader="dot" w:pos="9913"/>
      </w:tabs>
      <w:spacing w:after="100" w:line="256" w:lineRule="auto"/>
      <w:jc w:val="both"/>
    </w:pPr>
  </w:style>
  <w:style w:type="character" w:customStyle="1" w:styleId="10">
    <w:name w:val="Заголовок 1 Знак"/>
    <w:basedOn w:val="a0"/>
    <w:link w:val="1"/>
    <w:uiPriority w:val="9"/>
    <w:rsid w:val="00DE090B"/>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99"/>
    <w:semiHidden/>
    <w:unhideWhenUsed/>
    <w:qFormat/>
    <w:rsid w:val="00DE090B"/>
    <w:pPr>
      <w:spacing w:line="256" w:lineRule="auto"/>
      <w:outlineLvl w:val="9"/>
    </w:pPr>
    <w:rPr>
      <w:rFonts w:ascii="Calibri Light" w:eastAsia="Times New Roman" w:hAnsi="Calibri Light" w:cs="Times New Roman"/>
      <w:color w:val="2E74B5"/>
      <w:lang w:eastAsia="ru-RU"/>
    </w:rPr>
  </w:style>
  <w:style w:type="paragraph" w:customStyle="1" w:styleId="Default">
    <w:name w:val="Default"/>
    <w:uiPriority w:val="99"/>
    <w:rsid w:val="00257CA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39"/>
    <w:rsid w:val="00A32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E10E6"/>
    <w:pPr>
      <w:spacing w:after="160" w:line="256" w:lineRule="auto"/>
      <w:ind w:left="720"/>
      <w:contextualSpacing/>
    </w:pPr>
  </w:style>
  <w:style w:type="character" w:customStyle="1" w:styleId="20">
    <w:name w:val="Заголовок 2 Знак"/>
    <w:basedOn w:val="a0"/>
    <w:link w:val="2"/>
    <w:uiPriority w:val="9"/>
    <w:semiHidden/>
    <w:rsid w:val="00747D9E"/>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1F78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78CD"/>
    <w:rPr>
      <w:rFonts w:ascii="Calibri" w:eastAsia="Calibri" w:hAnsi="Calibri" w:cs="Times New Roman"/>
    </w:rPr>
  </w:style>
  <w:style w:type="paragraph" w:styleId="a9">
    <w:name w:val="footer"/>
    <w:basedOn w:val="a"/>
    <w:link w:val="aa"/>
    <w:uiPriority w:val="99"/>
    <w:unhideWhenUsed/>
    <w:rsid w:val="001F78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78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5" Type="http://schemas.openxmlformats.org/officeDocument/2006/relationships/footnotes" Target="footnotes.xml"/><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 Type="http://schemas.openxmlformats.org/officeDocument/2006/relationships/webSettings" Target="webSettings.xml"/><Relationship Id="rId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600">
                <a:latin typeface="Arial" panose="020B0604020202020204" pitchFamily="34" charset="0"/>
                <a:cs typeface="Arial" panose="020B0604020202020204" pitchFamily="34" charset="0"/>
              </a:rPr>
              <a:t>ОБЪЕМ ПОТРЕБЛЕНИЯ ВОДЫ ПО ПОТРЕБИТЕЛЯМ, М3</a:t>
            </a:r>
          </a:p>
        </c:rich>
      </c:tx>
      <c:layout>
        <c:manualLayout>
          <c:xMode val="edge"/>
          <c:yMode val="edge"/>
          <c:x val="0.17118997912317327"/>
          <c:y val="2.0746887966804992E-2"/>
        </c:manualLayout>
      </c:layout>
    </c:title>
    <c:view3D>
      <c:rotX val="30"/>
      <c:perspective val="50"/>
    </c:view3D>
    <c:plotArea>
      <c:layout>
        <c:manualLayout>
          <c:layoutTarget val="inner"/>
          <c:xMode val="edge"/>
          <c:yMode val="edge"/>
          <c:x val="0.22129436325678553"/>
          <c:y val="0.30290456431535911"/>
          <c:w val="0.53444676409185166"/>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dLblPos val="ct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3DD-40D1-A209-B76CF197CEE6}"/>
                </c:ext>
              </c:extLst>
            </c:dLbl>
            <c:dLbl>
              <c:idx val="1"/>
              <c:layout>
                <c:manualLayout>
                  <c:x val="-3.4441331767654369E-2"/>
                  <c:y val="5.7104915669079256E-2"/>
                </c:manualLayout>
              </c:layout>
              <c:dLblPos val="ct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3DD-40D1-A209-B76CF197CEE6}"/>
                </c:ext>
              </c:extLst>
            </c:dLbl>
            <c:dLbl>
              <c:idx val="2"/>
              <c:layout>
                <c:manualLayout>
                  <c:x val="-8.2659196242369767E-2"/>
                  <c:y val="0"/>
                </c:manualLayout>
              </c:layout>
              <c:dLblPos val="ct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3DD-40D1-A209-B76CF197CEE6}"/>
                </c:ext>
              </c:extLst>
            </c:dLbl>
            <c:dLbl>
              <c:idx val="3"/>
              <c:layout>
                <c:manualLayout>
                  <c:x val="-4.1329598121184676E-2"/>
                  <c:y val="-0.10469234539331219"/>
                </c:manualLayout>
              </c:layout>
              <c:dLblPos val="ct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3DD-40D1-A209-B76CF197CEE6}"/>
                </c:ext>
              </c:extLst>
            </c:dLbl>
            <c:spPr>
              <a:noFill/>
              <a:ln>
                <a:noFill/>
              </a:ln>
              <a:effectLst/>
            </c:spPr>
            <c:txPr>
              <a:bodyPr rot="0" vert="horz"/>
              <a:lstStyle/>
              <a:p>
                <a:pPr>
                  <a:defRPr/>
                </a:pPr>
                <a:endParaRPr lang="ru-RU"/>
              </a:p>
            </c:txPr>
            <c:dLblPos val="ctr"/>
            <c:showCatName val="1"/>
            <c:showPercent val="1"/>
            <c:showLeaderLines val="1"/>
            <c:extLst xmlns:c16r2="http://schemas.microsoft.com/office/drawing/2015/06/chart">
              <c:ext xmlns:c15="http://schemas.microsoft.com/office/drawing/2012/chart" uri="{CE6537A1-D6FC-4f65-9D91-7224C49458BB}"/>
            </c:extLst>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extLst xmlns:c16r2="http://schemas.microsoft.com/office/drawing/2015/06/chart">
            <c:ext xmlns:c16="http://schemas.microsoft.com/office/drawing/2014/chart" uri="{C3380CC4-5D6E-409C-BE32-E72D297353CC}">
              <c16:uniqueId val="{00000004-43DD-40D1-A209-B76CF197CEE6}"/>
            </c:ext>
          </c:extLst>
        </c:ser>
        <c:dLbls>
          <c:showCatName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12464</Words>
  <Characters>71049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Admin</cp:lastModifiedBy>
  <cp:revision>2</cp:revision>
  <dcterms:created xsi:type="dcterms:W3CDTF">2019-08-30T10:04:00Z</dcterms:created>
  <dcterms:modified xsi:type="dcterms:W3CDTF">2019-08-30T10:04:00Z</dcterms:modified>
</cp:coreProperties>
</file>