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D7" w:rsidRPr="00BA72D7" w:rsidRDefault="008C4370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28.06.2018Г. №58</w:t>
      </w:r>
    </w:p>
    <w:p w:rsidR="00BA72D7" w:rsidRPr="00BA72D7" w:rsidRDefault="00BA72D7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72D7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BA72D7" w:rsidRPr="00BA72D7" w:rsidRDefault="00BA72D7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72D7">
        <w:rPr>
          <w:rFonts w:ascii="Arial" w:hAnsi="Arial" w:cs="Arial"/>
          <w:b/>
          <w:sz w:val="30"/>
          <w:szCs w:val="30"/>
        </w:rPr>
        <w:t>ИРКУТСКАЯ ОБЛАСТЬ</w:t>
      </w:r>
    </w:p>
    <w:p w:rsidR="00BA72D7" w:rsidRPr="00BA72D7" w:rsidRDefault="00BA72D7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72D7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BA72D7" w:rsidRPr="00BA72D7" w:rsidRDefault="00BA72D7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72D7">
        <w:rPr>
          <w:rFonts w:ascii="Arial" w:hAnsi="Arial" w:cs="Arial"/>
          <w:b/>
          <w:sz w:val="30"/>
          <w:szCs w:val="30"/>
        </w:rPr>
        <w:t>БЕРЕЗНЯКОВСКОЕ СЕЛЬСКОГО ПОСЕЛЕНИЯ</w:t>
      </w:r>
    </w:p>
    <w:p w:rsidR="00BA72D7" w:rsidRPr="00BA72D7" w:rsidRDefault="00BA72D7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72D7">
        <w:rPr>
          <w:rFonts w:ascii="Arial" w:hAnsi="Arial" w:cs="Arial"/>
          <w:b/>
          <w:sz w:val="30"/>
          <w:szCs w:val="30"/>
        </w:rPr>
        <w:t>ДУМА</w:t>
      </w:r>
    </w:p>
    <w:p w:rsidR="00BA72D7" w:rsidRPr="00BA72D7" w:rsidRDefault="00BA72D7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72D7">
        <w:rPr>
          <w:rFonts w:ascii="Arial" w:hAnsi="Arial" w:cs="Arial"/>
          <w:b/>
          <w:sz w:val="30"/>
          <w:szCs w:val="30"/>
        </w:rPr>
        <w:t>РЕШЕНИЕ</w:t>
      </w:r>
    </w:p>
    <w:p w:rsidR="00BA72D7" w:rsidRPr="00BA72D7" w:rsidRDefault="00BA72D7" w:rsidP="00BA72D7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8C4370" w:rsidRPr="00BA72D7" w:rsidRDefault="00BA72D7" w:rsidP="008C4370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BA72D7">
        <w:rPr>
          <w:rFonts w:ascii="Arial" w:hAnsi="Arial" w:cs="Arial"/>
          <w:b/>
          <w:sz w:val="30"/>
          <w:szCs w:val="30"/>
        </w:rPr>
        <w:t>«</w:t>
      </w:r>
      <w:r w:rsidR="008C4370" w:rsidRPr="008C4370">
        <w:rPr>
          <w:rFonts w:ascii="Arial" w:hAnsi="Arial" w:cs="Arial"/>
          <w:b/>
          <w:sz w:val="30"/>
          <w:szCs w:val="30"/>
        </w:rPr>
        <w:t xml:space="preserve">О </w:t>
      </w:r>
      <w:r w:rsidR="008C4370">
        <w:rPr>
          <w:rFonts w:ascii="Arial" w:hAnsi="Arial" w:cs="Arial"/>
          <w:b/>
          <w:sz w:val="30"/>
          <w:szCs w:val="30"/>
        </w:rPr>
        <w:t>ВНЕСЕНИИ ИЗМЕНЕНИЙ И ДОПОЛНЕНИЙ В РЕШЕНИЕ ДУМЫ БЕРЕЗНЯКОВСКОГО СЕЛЬСКОГО ПОСЕЛЕНИЯ №205 ОТ 28.07.2017Г. «ОБ УТВЕРЖДЕНИИ ПРОГРАММЫ КОМПЛЕКСНОГО РАЗВИТИЯ СОЦИАЛЬНОЙ ИНФРАСТРУКТУРЫ НА ТЕРРИТОРИИ МУНИЦИПАЛЬНОГО ОБРАЗОВАНИЯ БЕРЕЗНЯКОВСКОГО СЕЛЬСКОГО ПОСЕЛЕНИЯ ДО 2030Г.»</w:t>
      </w:r>
    </w:p>
    <w:p w:rsidR="00B57973" w:rsidRDefault="00B57973" w:rsidP="008C4370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8C4370" w:rsidRDefault="008C4370" w:rsidP="008C4370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8C4370">
        <w:rPr>
          <w:rFonts w:ascii="Arial" w:hAnsi="Arial" w:cs="Arial"/>
          <w:sz w:val="24"/>
        </w:rPr>
        <w:t xml:space="preserve">В соответствии с требованиями Градостроительного кодекса РФ, Требованиями к программам комплексного развития социальной инфраструктура поселений, городских округов, утвержденных постановлением Правительства РФ от 1 октября 2015г. №1050, в целях повышения качества жизни населения, его занятости и </w:t>
      </w:r>
      <w:proofErr w:type="spellStart"/>
      <w:r w:rsidRPr="008C4370">
        <w:rPr>
          <w:rFonts w:ascii="Arial" w:hAnsi="Arial" w:cs="Arial"/>
          <w:sz w:val="24"/>
        </w:rPr>
        <w:t>самозанятости</w:t>
      </w:r>
      <w:proofErr w:type="spellEnd"/>
      <w:r w:rsidRPr="008C4370">
        <w:rPr>
          <w:rFonts w:ascii="Arial" w:hAnsi="Arial" w:cs="Arial"/>
          <w:sz w:val="24"/>
        </w:rPr>
        <w:t>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 на территории Березняковского сельского поселения, руководствуясь Уставом Березняковского муниципального образования, Дума Березняковского сельского поселения</w:t>
      </w:r>
    </w:p>
    <w:p w:rsidR="008C4370" w:rsidRDefault="008C4370" w:rsidP="008C4370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2"/>
          <w:szCs w:val="30"/>
        </w:rPr>
      </w:pPr>
    </w:p>
    <w:p w:rsidR="008C4370" w:rsidRDefault="008C4370" w:rsidP="008C4370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8C4370" w:rsidRDefault="008C4370" w:rsidP="008C4370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30"/>
          <w:szCs w:val="30"/>
        </w:rPr>
      </w:pPr>
    </w:p>
    <w:p w:rsidR="008C4370" w:rsidRPr="008C4370" w:rsidRDefault="008C4370" w:rsidP="008C4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370">
        <w:rPr>
          <w:rFonts w:ascii="Arial" w:eastAsia="Times New Roman" w:hAnsi="Arial" w:cs="Arial"/>
          <w:sz w:val="24"/>
          <w:szCs w:val="24"/>
          <w:lang w:eastAsia="ru-RU"/>
        </w:rPr>
        <w:t>1. Внести в Решение Думы Березняковского сельского поселения от 28.07.2017г. №205 «Об утве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рждении программы комплексного </w:t>
      </w:r>
      <w:r w:rsidRPr="008C4370">
        <w:rPr>
          <w:rFonts w:ascii="Arial" w:eastAsia="Times New Roman" w:hAnsi="Arial" w:cs="Arial"/>
          <w:sz w:val="24"/>
          <w:szCs w:val="24"/>
          <w:lang w:eastAsia="ru-RU"/>
        </w:rPr>
        <w:t>развития социальной инфраструктуры на территории муниципального образования Березняковского сельского поселения до 2030г.», следующие изменения: в название Решения Думы Березняковского сельского поселен</w:t>
      </w:r>
      <w:r w:rsidR="00BD37A7">
        <w:rPr>
          <w:rFonts w:ascii="Arial" w:eastAsia="Times New Roman" w:hAnsi="Arial" w:cs="Arial"/>
          <w:sz w:val="24"/>
          <w:szCs w:val="24"/>
          <w:lang w:eastAsia="ru-RU"/>
        </w:rPr>
        <w:t xml:space="preserve">ия, и в пункте 1 слова «до 2030 </w:t>
      </w:r>
      <w:r w:rsidRPr="008C4370">
        <w:rPr>
          <w:rFonts w:ascii="Arial" w:eastAsia="Times New Roman" w:hAnsi="Arial" w:cs="Arial"/>
          <w:sz w:val="24"/>
          <w:szCs w:val="24"/>
          <w:lang w:eastAsia="ru-RU"/>
        </w:rPr>
        <w:t>года» заменить словами «до 2031 года».</w:t>
      </w:r>
    </w:p>
    <w:p w:rsidR="008C4370" w:rsidRPr="008C4370" w:rsidRDefault="008C4370" w:rsidP="008C43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370">
        <w:rPr>
          <w:rFonts w:ascii="Arial" w:eastAsia="Times New Roman" w:hAnsi="Arial" w:cs="Arial"/>
          <w:sz w:val="24"/>
          <w:szCs w:val="24"/>
          <w:lang w:eastAsia="ru-RU"/>
        </w:rPr>
        <w:t>2. Внести изменения и дополнение в Приложение к Решению Думы Березняковского сельского поселения от 28.07.2017г. №205 «Об утв</w:t>
      </w:r>
      <w:r>
        <w:rPr>
          <w:rFonts w:ascii="Arial" w:eastAsia="Times New Roman" w:hAnsi="Arial" w:cs="Arial"/>
          <w:sz w:val="24"/>
          <w:szCs w:val="24"/>
          <w:lang w:eastAsia="ru-RU"/>
        </w:rPr>
        <w:t>ерждении программы комплексного</w:t>
      </w:r>
      <w:r w:rsidRPr="008C4370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 социальной инфраструктуры на территории муниципального образования Березняковского сельского поселения до 2030г.», и чита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ть </w:t>
      </w:r>
      <w:r w:rsidRPr="008C4370">
        <w:rPr>
          <w:rFonts w:ascii="Arial" w:eastAsia="Times New Roman" w:hAnsi="Arial" w:cs="Arial"/>
          <w:sz w:val="24"/>
          <w:szCs w:val="24"/>
          <w:lang w:eastAsia="ru-RU"/>
        </w:rPr>
        <w:t>его в новой редакции.</w:t>
      </w:r>
    </w:p>
    <w:p w:rsidR="008C4370" w:rsidRPr="008C4370" w:rsidRDefault="008C4370" w:rsidP="008C437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C43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3. Настоящее решение подлежит официальному опубликованию в средствах массовой информации «Вестник» администрации и Думы Березняковского сельского поселения, и на официально</w:t>
      </w:r>
      <w:r w:rsidR="001963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</w:t>
      </w:r>
      <w:r w:rsidRPr="008C43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сайте администрации Березняковского сельского поселения</w:t>
      </w:r>
      <w:r w:rsidR="00196335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.</w:t>
      </w:r>
    </w:p>
    <w:p w:rsidR="008C4370" w:rsidRPr="008C4370" w:rsidRDefault="008C4370" w:rsidP="008C4370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C4370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4. Контроль за исполнением настоящего решения оставляю за собой.</w:t>
      </w:r>
    </w:p>
    <w:p w:rsidR="008C4370" w:rsidRPr="008C4370" w:rsidRDefault="008C4370" w:rsidP="008C437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37A7" w:rsidRDefault="00BD37A7" w:rsidP="008C437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595C" w:rsidRDefault="008C4370" w:rsidP="008C437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8C4370" w:rsidRDefault="008C4370" w:rsidP="008C4370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437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Березняковского</w:t>
      </w:r>
      <w:r w:rsidR="00A659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4370">
        <w:rPr>
          <w:rFonts w:ascii="Arial" w:eastAsia="Times New Roman" w:hAnsi="Arial" w:cs="Arial"/>
          <w:sz w:val="24"/>
          <w:szCs w:val="24"/>
          <w:lang w:eastAsia="ru-RU"/>
        </w:rPr>
        <w:t>сельского поселе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</w:t>
      </w:r>
    </w:p>
    <w:p w:rsidR="008C4370" w:rsidRDefault="008C4370" w:rsidP="0019633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4370">
        <w:rPr>
          <w:rFonts w:ascii="Arial" w:eastAsia="Times New Roman" w:hAnsi="Arial" w:cs="Arial"/>
          <w:sz w:val="24"/>
          <w:szCs w:val="24"/>
          <w:lang w:eastAsia="ru-RU"/>
        </w:rPr>
        <w:t>А.П. Ефимова</w:t>
      </w:r>
    </w:p>
    <w:p w:rsidR="00033295" w:rsidRPr="00F26AC5" w:rsidRDefault="00033295" w:rsidP="00033295">
      <w:pPr>
        <w:spacing w:after="0"/>
        <w:jc w:val="right"/>
        <w:rPr>
          <w:rFonts w:ascii="Courier New" w:hAnsi="Courier New" w:cs="Courier New"/>
        </w:rPr>
      </w:pPr>
      <w:r w:rsidRPr="00F26AC5">
        <w:rPr>
          <w:rFonts w:ascii="Courier New" w:hAnsi="Courier New" w:cs="Courier New"/>
        </w:rPr>
        <w:t>Приложение к решению Думы</w:t>
      </w:r>
    </w:p>
    <w:p w:rsidR="00033295" w:rsidRPr="00F26AC5" w:rsidRDefault="00033295" w:rsidP="00033295">
      <w:pPr>
        <w:spacing w:after="0"/>
        <w:jc w:val="right"/>
        <w:rPr>
          <w:rFonts w:ascii="Courier New" w:hAnsi="Courier New" w:cs="Courier New"/>
        </w:rPr>
      </w:pPr>
      <w:r w:rsidRPr="00F26AC5">
        <w:rPr>
          <w:rFonts w:ascii="Courier New" w:hAnsi="Courier New" w:cs="Courier New"/>
        </w:rPr>
        <w:t>Березняковского сельского поселения</w:t>
      </w:r>
    </w:p>
    <w:p w:rsidR="00033295" w:rsidRDefault="00033295" w:rsidP="00033295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№58</w:t>
      </w:r>
      <w:r w:rsidRPr="00F26AC5">
        <w:rPr>
          <w:rFonts w:ascii="Courier New" w:hAnsi="Courier New" w:cs="Courier New"/>
        </w:rPr>
        <w:t xml:space="preserve"> от 28.06.2018г.</w:t>
      </w:r>
    </w:p>
    <w:p w:rsidR="00033295" w:rsidRPr="00F26AC5" w:rsidRDefault="00033295" w:rsidP="00033295">
      <w:pPr>
        <w:spacing w:after="0"/>
        <w:jc w:val="right"/>
        <w:rPr>
          <w:rFonts w:ascii="Courier New" w:hAnsi="Courier New" w:cs="Courier New"/>
        </w:rPr>
      </w:pPr>
    </w:p>
    <w:p w:rsidR="00033295" w:rsidRPr="009D71ED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ПРОГРАММА</w:t>
      </w:r>
    </w:p>
    <w:p w:rsidR="00033295" w:rsidRPr="009D71ED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 xml:space="preserve"> КОМПЛЕКСНОГО РАЗВИТИЯ СОЦИАЛЬНОЙ ИНФРАСТРУКТУРЫ НА ТЕРРИТОРИИ МУНИЦИПАЛЬНОГО ОБРАЗОВАНИЯ</w:t>
      </w:r>
    </w:p>
    <w:p w:rsidR="00033295" w:rsidRPr="00F26AC5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БЕРЕЗНЯКОВСКОГО СЕЛЬСКОГО ПОСЕЛЕНИЯ ДО 2031Г</w:t>
      </w:r>
      <w:r>
        <w:rPr>
          <w:rFonts w:ascii="Arial" w:hAnsi="Arial" w:cs="Arial"/>
          <w:b/>
          <w:sz w:val="30"/>
          <w:szCs w:val="30"/>
        </w:rPr>
        <w:t>.</w:t>
      </w:r>
    </w:p>
    <w:p w:rsidR="00033295" w:rsidRPr="009D71ED" w:rsidRDefault="00033295" w:rsidP="00033295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ПАСПОРТ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9"/>
        <w:gridCol w:w="5486"/>
      </w:tblGrid>
      <w:tr w:rsidR="00033295" w:rsidRPr="009D71ED" w:rsidTr="00033295">
        <w:trPr>
          <w:trHeight w:val="36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Программа комплексного развития социальной инфраструктуры  муниципального образования Березняковского сельского поселения до 2031 года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Градостроительный кодекс Российской Федерации;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Требования к программам комплексного развития социальной инфраструктур</w:t>
            </w:r>
            <w:r>
              <w:rPr>
                <w:rFonts w:ascii="Courier New" w:hAnsi="Courier New" w:cs="Courier New"/>
              </w:rPr>
              <w:t xml:space="preserve">ы поселений, городских округов, </w:t>
            </w:r>
            <w:r w:rsidRPr="009D71ED">
              <w:rPr>
                <w:rFonts w:ascii="Courier New" w:hAnsi="Courier New" w:cs="Courier New"/>
              </w:rPr>
              <w:t>утвержденные постановлением Правительства РФ от 1.10.2015г. №1050;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Генеральный план Березняковского сельского поселения Нижнеилимского муниципального района;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Правила землепользования и застройки Березняковского сельского поселении Нижнеи</w:t>
            </w:r>
            <w:r>
              <w:rPr>
                <w:rFonts w:ascii="Courier New" w:hAnsi="Courier New" w:cs="Courier New"/>
              </w:rPr>
              <w:t>лимского муниципального района;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Разработчики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Администрация Березняковского сельского  поселения Нижнеилимского района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Исполнители Программных мероприятий (ответственный исполнитель)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highlight w:val="yellow"/>
              </w:rPr>
            </w:pPr>
            <w:r w:rsidRPr="009D71ED">
              <w:rPr>
                <w:rFonts w:ascii="Courier New" w:hAnsi="Courier New" w:cs="Courier New"/>
              </w:rPr>
              <w:t>Администрация Березняковского сельского поселения Нижнеилимского муниципального района Иркутской области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Основные цели и задачи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Главной целью реализации Программы является создание материальной базы комплексного развития социальной инфраструктуры для обеспечения решения главной стратегической цели</w:t>
            </w:r>
          </w:p>
          <w:p w:rsidR="00033295" w:rsidRDefault="00033295" w:rsidP="006C4D57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повышение качества жизни населения Березняковского сельского поселения Нижнеилимского района. Для достижения поставленной цели необходимо выполнение главной задачи: повышение уровня обеспеченности поселения объектами социальной инфраструктуры.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lastRenderedPageBreak/>
              <w:t xml:space="preserve">Повышение качества жизни населения, его занятости и </w:t>
            </w:r>
            <w:proofErr w:type="spellStart"/>
            <w:r w:rsidRPr="009D71ED">
              <w:rPr>
                <w:rFonts w:ascii="Courier New" w:hAnsi="Courier New" w:cs="Courier New"/>
              </w:rPr>
              <w:t>самозанятости</w:t>
            </w:r>
            <w:proofErr w:type="spellEnd"/>
            <w:r w:rsidRPr="009D71ED">
              <w:rPr>
                <w:rFonts w:ascii="Courier New" w:hAnsi="Courier New" w:cs="Courier New"/>
              </w:rPr>
              <w:t>, экономических, социальных и культурных возможностей на основе развития предпринимательства, личных подсобных хозяйств, торговой инфраструктуры и сферы услуг.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left="63"/>
              <w:contextualSpacing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Достижение расчетного уровня обеспеченности населения услугами в областях образования, здравоохранения, к</w:t>
            </w:r>
            <w:r>
              <w:rPr>
                <w:rFonts w:ascii="Courier New" w:hAnsi="Courier New" w:cs="Courier New"/>
              </w:rPr>
              <w:t xml:space="preserve">ультуры, физической культуры и </w:t>
            </w:r>
            <w:r w:rsidRPr="009D71ED">
              <w:rPr>
                <w:rFonts w:ascii="Courier New" w:hAnsi="Courier New" w:cs="Courier New"/>
              </w:rPr>
              <w:t>спорта</w:t>
            </w:r>
          </w:p>
        </w:tc>
      </w:tr>
      <w:tr w:rsidR="00033295" w:rsidRPr="009D71ED" w:rsidTr="00033295">
        <w:trPr>
          <w:trHeight w:val="31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2017-2031 годы</w:t>
            </w:r>
          </w:p>
        </w:tc>
      </w:tr>
      <w:tr w:rsidR="00033295" w:rsidRPr="009D71ED" w:rsidTr="00033295">
        <w:trPr>
          <w:trHeight w:val="28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Объем и источники финансирования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К источникам финансирования Про</w:t>
            </w:r>
            <w:r>
              <w:rPr>
                <w:rFonts w:ascii="Courier New" w:hAnsi="Courier New" w:cs="Courier New"/>
              </w:rPr>
              <w:t>граммных мероприятий относятся: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Федеральный бюджет;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бюджет Иркутской области;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бюджет Нижнеилимского района;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бюджет Березняковского сельского поселения;</w:t>
            </w:r>
          </w:p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прочие источники финансирования.</w:t>
            </w:r>
          </w:p>
        </w:tc>
      </w:tr>
      <w:tr w:rsidR="00033295" w:rsidRPr="009D71ED" w:rsidTr="00033295">
        <w:trPr>
          <w:trHeight w:val="24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Описание запланированных мероприятий (инвестиционных проектов) по проектированию, строительству, реконструкции объектов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Pr="009D71ED">
              <w:rPr>
                <w:rFonts w:ascii="Courier New" w:hAnsi="Courier New" w:cs="Courier New"/>
              </w:rPr>
              <w:t>поэтапная реконструкция существующих объектов социальной инфраструктуры</w:t>
            </w:r>
          </w:p>
        </w:tc>
      </w:tr>
      <w:tr w:rsidR="00033295" w:rsidRPr="009D71ED" w:rsidTr="00033295">
        <w:trPr>
          <w:trHeight w:val="30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Ожидаемые результаты реализации программы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295" w:rsidRPr="009D71ED" w:rsidRDefault="00033295" w:rsidP="006C4D57">
            <w:pPr>
              <w:autoSpaceDE w:val="0"/>
              <w:autoSpaceDN w:val="0"/>
              <w:adjustRightInd w:val="0"/>
              <w:spacing w:after="60"/>
              <w:ind w:firstLine="63"/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Реконструкция существующих объектов социальной инфраструктуры позволит обеспечить население безопасными и доступными объектами соц</w:t>
            </w:r>
            <w:r>
              <w:rPr>
                <w:rFonts w:ascii="Courier New" w:hAnsi="Courier New" w:cs="Courier New"/>
              </w:rPr>
              <w:t>иальной инфраструктуры, повысит</w:t>
            </w:r>
            <w:r w:rsidRPr="009D71ED">
              <w:rPr>
                <w:rFonts w:ascii="Courier New" w:hAnsi="Courier New" w:cs="Courier New"/>
              </w:rPr>
              <w:t xml:space="preserve"> качество услуг в сфере социальной инфраструктуры к 2031 году.</w:t>
            </w:r>
          </w:p>
        </w:tc>
      </w:tr>
    </w:tbl>
    <w:p w:rsidR="00033295" w:rsidRDefault="00033295" w:rsidP="00033295">
      <w:pPr>
        <w:tabs>
          <w:tab w:val="left" w:pos="3660"/>
          <w:tab w:val="center" w:pos="503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</w:p>
    <w:p w:rsidR="00033295" w:rsidRPr="009D71ED" w:rsidRDefault="00033295" w:rsidP="00033295">
      <w:pPr>
        <w:tabs>
          <w:tab w:val="left" w:pos="3660"/>
          <w:tab w:val="center" w:pos="5032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ВВЕДЕНИЕ</w:t>
      </w:r>
    </w:p>
    <w:p w:rsidR="00033295" w:rsidRPr="009D71ED" w:rsidRDefault="00033295" w:rsidP="0003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Березняковского сельского поселения Нижнеилимского муниципального района до 2031 года (далее Программа) разработана в соответствии с требованиями Градостроительного комплекса Российской Федерации, требованиями к программам комплексного развития социальной инфраструктуры поселений, городских округов, утвержденных постановлением Правительс</w:t>
      </w:r>
      <w:r>
        <w:rPr>
          <w:rFonts w:ascii="Arial" w:hAnsi="Arial" w:cs="Arial"/>
          <w:sz w:val="24"/>
          <w:szCs w:val="24"/>
        </w:rPr>
        <w:t>тва РФ от 1.10.2015 года №1050.</w:t>
      </w:r>
    </w:p>
    <w:p w:rsidR="00033295" w:rsidRPr="009D71ED" w:rsidRDefault="00033295" w:rsidP="00033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п</w:t>
      </w:r>
      <w:r>
        <w:rPr>
          <w:rFonts w:ascii="Arial" w:hAnsi="Arial" w:cs="Arial"/>
          <w:sz w:val="24"/>
          <w:szCs w:val="24"/>
        </w:rPr>
        <w:t>оселения –</w:t>
      </w:r>
      <w:r w:rsidRPr="009D71ED">
        <w:rPr>
          <w:rFonts w:ascii="Arial" w:hAnsi="Arial" w:cs="Arial"/>
          <w:sz w:val="24"/>
          <w:szCs w:val="24"/>
        </w:rPr>
        <w:t xml:space="preserve">документ, устанавливающий перечень мероприятий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</w:t>
      </w:r>
      <w:r w:rsidRPr="009D71ED">
        <w:rPr>
          <w:rFonts w:ascii="Arial" w:hAnsi="Arial" w:cs="Arial"/>
          <w:sz w:val="24"/>
          <w:szCs w:val="24"/>
        </w:rPr>
        <w:lastRenderedPageBreak/>
        <w:t>программами, планом и программой комплексного социально-экономического развития поселения, городского округа,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033295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комплексного развития социальной инфраструктуры поселения обеспечивает: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безопасность, качество и эффективность использования населением объектов социальной инфраструктуры;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доступность объектов социальной инфраструктуры для населения в соответствии с нормативами градостроительного проектирования;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достижение расчетного уровня обеспеченности населения в соответствии с нормативами градостроительного проектирования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Ответственность за разработку Программы и ее утверждение закреплены за органами местного самоуправления.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На основании утвержденной Программы орган местного самоуправления может определять порядок и условия разработки инвестиционных программ и муниципальных правовых актов.</w:t>
      </w:r>
    </w:p>
    <w:p w:rsidR="00033295" w:rsidRPr="009D71ED" w:rsidRDefault="00033295" w:rsidP="0003329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Программа является базовым документом для разработки инвестиционных программ Березняковского сельского поселения Нижнеилимского муниципа</w:t>
      </w:r>
      <w:r>
        <w:rPr>
          <w:rFonts w:ascii="Arial" w:hAnsi="Arial" w:cs="Arial"/>
          <w:sz w:val="24"/>
          <w:szCs w:val="24"/>
        </w:rPr>
        <w:t>льного района Иркутской области.</w:t>
      </w:r>
    </w:p>
    <w:p w:rsidR="00033295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1. ХАРАКТЕ</w:t>
      </w:r>
      <w:r>
        <w:rPr>
          <w:rFonts w:ascii="Arial" w:hAnsi="Arial" w:cs="Arial"/>
          <w:b/>
          <w:sz w:val="30"/>
          <w:szCs w:val="30"/>
        </w:rPr>
        <w:t>РИСТИКА СУЩЕСТВУЮЩЕГО СОСТОЯНИЯ</w:t>
      </w:r>
    </w:p>
    <w:p w:rsidR="00033295" w:rsidRPr="009D71ED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СОЦИАЛЬНОЙ ИНФРАСТРУКТУРЫ</w:t>
      </w:r>
    </w:p>
    <w:p w:rsidR="00033295" w:rsidRPr="009D71ED" w:rsidRDefault="00033295" w:rsidP="00033295">
      <w:pPr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СОЦИАЛЬНО-ЭКОНОМИЧЕСКОЕ СОСТОЯНИЕ</w:t>
      </w:r>
    </w:p>
    <w:p w:rsidR="00033295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ДЕМОГ</w:t>
      </w:r>
      <w:r>
        <w:rPr>
          <w:rFonts w:ascii="Arial" w:hAnsi="Arial" w:cs="Arial"/>
          <w:b/>
          <w:sz w:val="30"/>
          <w:szCs w:val="30"/>
        </w:rPr>
        <w:t>РАФИЯ БЕРЕЗНЯКОВСКОГО СЕЛЬСКОГО</w:t>
      </w:r>
    </w:p>
    <w:p w:rsidR="00033295" w:rsidRPr="009D71ED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ПОСЕЛЕНИЯ НЕ 2017 ГОД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Население Березняковского сельского поселения – 1918 человек.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Трудоспособного населения всего 838 человек.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Работающих – 838 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Моложе трудоспособного (учащихся) студенты – 421чел.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Пенсионеров всего - 659 (средняя пенсия составляет 13,8 </w:t>
      </w:r>
      <w:proofErr w:type="spellStart"/>
      <w:r w:rsidRPr="009D71ED">
        <w:rPr>
          <w:rFonts w:ascii="Arial" w:hAnsi="Arial" w:cs="Arial"/>
          <w:sz w:val="24"/>
          <w:szCs w:val="24"/>
        </w:rPr>
        <w:t>тыс.руб</w:t>
      </w:r>
      <w:proofErr w:type="spellEnd"/>
      <w:r w:rsidRPr="009D71ED">
        <w:rPr>
          <w:rFonts w:ascii="Arial" w:hAnsi="Arial" w:cs="Arial"/>
          <w:sz w:val="24"/>
          <w:szCs w:val="24"/>
        </w:rPr>
        <w:t>.)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Льготной категории – 141 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Тружеников тыла – 21</w:t>
      </w:r>
      <w:r>
        <w:rPr>
          <w:rFonts w:ascii="Arial" w:hAnsi="Arial" w:cs="Arial"/>
          <w:sz w:val="24"/>
          <w:szCs w:val="24"/>
        </w:rPr>
        <w:t>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Вдовы – 5 </w:t>
      </w:r>
      <w:r>
        <w:rPr>
          <w:rFonts w:ascii="Arial" w:hAnsi="Arial" w:cs="Arial"/>
          <w:sz w:val="24"/>
          <w:szCs w:val="24"/>
        </w:rPr>
        <w:t>чел.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Зарегистрировано за год: рождений – 8 детей, смертей – 18 человек</w:t>
      </w:r>
      <w:r>
        <w:rPr>
          <w:rFonts w:ascii="Arial" w:hAnsi="Arial" w:cs="Arial"/>
          <w:sz w:val="24"/>
          <w:szCs w:val="24"/>
        </w:rPr>
        <w:t>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Получающие меры социальной поддержки через федеральный и региональный бюджет: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1. субсидии за коммунальные услуги - 221семей (5957188,21руб.)</w:t>
      </w:r>
      <w:r>
        <w:rPr>
          <w:rFonts w:ascii="Arial" w:hAnsi="Arial" w:cs="Arial"/>
          <w:sz w:val="24"/>
          <w:szCs w:val="24"/>
        </w:rPr>
        <w:t>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2. Компенсации на коммунальные услуги – 267 семей (1913000,01руб.)</w:t>
      </w:r>
      <w:r>
        <w:rPr>
          <w:rFonts w:ascii="Arial" w:hAnsi="Arial" w:cs="Arial"/>
          <w:sz w:val="24"/>
          <w:szCs w:val="24"/>
        </w:rPr>
        <w:t>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Признано безработными- 47 чел.</w:t>
      </w:r>
    </w:p>
    <w:p w:rsidR="00033295" w:rsidRPr="000B217E" w:rsidRDefault="00033295" w:rsidP="00033295">
      <w:pPr>
        <w:spacing w:after="0"/>
        <w:ind w:firstLine="709"/>
        <w:jc w:val="both"/>
      </w:pPr>
      <w:r w:rsidRPr="009D71ED">
        <w:rPr>
          <w:rFonts w:ascii="Arial" w:hAnsi="Arial" w:cs="Arial"/>
          <w:sz w:val="24"/>
          <w:szCs w:val="24"/>
        </w:rPr>
        <w:t>Трудоустроено – 68 чел.</w:t>
      </w:r>
    </w:p>
    <w:p w:rsidR="00033295" w:rsidRPr="009D71ED" w:rsidRDefault="00033295" w:rsidP="0003329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lastRenderedPageBreak/>
        <w:t>КРАТКАЯ ХАРАКТЕРИСТИКА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2"/>
        <w:gridCol w:w="2352"/>
        <w:gridCol w:w="2023"/>
        <w:gridCol w:w="1903"/>
      </w:tblGrid>
      <w:tr w:rsidR="00033295" w:rsidRPr="009D71ED" w:rsidTr="00033295">
        <w:trPr>
          <w:trHeight w:val="285"/>
        </w:trPr>
        <w:tc>
          <w:tcPr>
            <w:tcW w:w="3072" w:type="dxa"/>
            <w:tcBorders>
              <w:top w:val="nil"/>
              <w:left w:val="nil"/>
            </w:tcBorders>
          </w:tcPr>
          <w:p w:rsidR="00033295" w:rsidRPr="009D71ED" w:rsidRDefault="00033295" w:rsidP="006C4D57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на 01.01.2015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на 01.01.2016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динамика</w:t>
            </w:r>
          </w:p>
        </w:tc>
      </w:tr>
      <w:tr w:rsidR="00033295" w:rsidRPr="009D71ED" w:rsidTr="00033295">
        <w:trPr>
          <w:trHeight w:val="225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1976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1918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-58</w:t>
            </w:r>
          </w:p>
        </w:tc>
      </w:tr>
      <w:tr w:rsidR="00033295" w:rsidRPr="009D71ED" w:rsidTr="00033295">
        <w:trPr>
          <w:trHeight w:val="134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трудоспособного возраста (мужчин 18-60 лет, женщины 18-55 лет)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905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838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-67</w:t>
            </w:r>
          </w:p>
        </w:tc>
      </w:tr>
      <w:tr w:rsidR="00033295" w:rsidRPr="009D71ED" w:rsidTr="00033295">
        <w:trPr>
          <w:trHeight w:val="180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старше трудоспособного возраста (пенсионеры)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653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659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+6</w:t>
            </w:r>
          </w:p>
        </w:tc>
      </w:tr>
      <w:tr w:rsidR="00033295" w:rsidRPr="009D71ED" w:rsidTr="00033295">
        <w:trPr>
          <w:trHeight w:val="104"/>
        </w:trPr>
        <w:tc>
          <w:tcPr>
            <w:tcW w:w="307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моложе трудоспособного возраста</w:t>
            </w:r>
          </w:p>
        </w:tc>
        <w:tc>
          <w:tcPr>
            <w:tcW w:w="2352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418</w:t>
            </w:r>
          </w:p>
        </w:tc>
        <w:tc>
          <w:tcPr>
            <w:tcW w:w="202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421</w:t>
            </w:r>
          </w:p>
        </w:tc>
        <w:tc>
          <w:tcPr>
            <w:tcW w:w="1903" w:type="dxa"/>
          </w:tcPr>
          <w:p w:rsidR="00033295" w:rsidRPr="009D71ED" w:rsidRDefault="00033295" w:rsidP="006C4D57">
            <w:pPr>
              <w:rPr>
                <w:rFonts w:ascii="Courier New" w:hAnsi="Courier New" w:cs="Courier New"/>
              </w:rPr>
            </w:pPr>
            <w:r w:rsidRPr="009D71ED">
              <w:rPr>
                <w:rFonts w:ascii="Courier New" w:hAnsi="Courier New" w:cs="Courier New"/>
              </w:rPr>
              <w:t>+3</w:t>
            </w:r>
          </w:p>
        </w:tc>
      </w:tr>
    </w:tbl>
    <w:p w:rsidR="00033295" w:rsidRDefault="00033295" w:rsidP="00033295">
      <w:pPr>
        <w:jc w:val="center"/>
        <w:rPr>
          <w:b/>
          <w:sz w:val="26"/>
          <w:szCs w:val="26"/>
        </w:rPr>
      </w:pPr>
    </w:p>
    <w:p w:rsidR="00033295" w:rsidRPr="009D71ED" w:rsidRDefault="00033295" w:rsidP="00033295">
      <w:pPr>
        <w:ind w:firstLine="709"/>
        <w:jc w:val="both"/>
        <w:rPr>
          <w:rFonts w:ascii="Arial" w:hAnsi="Arial" w:cs="Arial"/>
          <w:sz w:val="24"/>
        </w:rPr>
      </w:pPr>
      <w:r w:rsidRPr="009D71ED">
        <w:rPr>
          <w:rFonts w:ascii="Arial" w:hAnsi="Arial" w:cs="Arial"/>
          <w:sz w:val="24"/>
        </w:rPr>
        <w:t>Сокращение численности населения Березняковского сельского поселения (старение, отток молодежи из сельской местности в город, низкая рождаемость) сохраняется и создает объективные предпосылки снижения количественных показателей деятельности учреждений.</w:t>
      </w:r>
    </w:p>
    <w:p w:rsidR="00033295" w:rsidRPr="009D71ED" w:rsidRDefault="00033295" w:rsidP="00033295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t>КУЛЬТУРА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 Березняковском сельском поселении по состоянию на 01.01.2017 года функционирует муниципальное казенное учреждение культуры, культурно-досуговый центр «МУК КИЦ БСП», в структуру которого входит модельная библиотека п. Березняки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пользователей всего – 522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дети до 14 лет: 189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молодежь 15-30 лет: 54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читатели в передвижках: 107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пользователей в информационном зале: 316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посещений: 5727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в информационном зале: 1523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в том числе на мероприятиях: 1334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Выдача книг, журналов, электронных изданий: 11379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мероприятий: 54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читателей – 729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Количество клубных объединений – 10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количество участников – 211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Коллективы самодеятельного народного творчества – 15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- количество участников – 139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Культурно-массовые мероприятия – 363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Расходы за 2016 год составили – 6.591,8 </w:t>
      </w:r>
      <w:proofErr w:type="spellStart"/>
      <w:r w:rsidRPr="009D71ED">
        <w:rPr>
          <w:rFonts w:ascii="Arial" w:hAnsi="Arial" w:cs="Arial"/>
          <w:sz w:val="24"/>
          <w:szCs w:val="24"/>
        </w:rPr>
        <w:t>тыс.руб</w:t>
      </w:r>
      <w:proofErr w:type="spellEnd"/>
      <w:r w:rsidRPr="009D71ED">
        <w:rPr>
          <w:rFonts w:ascii="Arial" w:hAnsi="Arial" w:cs="Arial"/>
          <w:sz w:val="24"/>
          <w:szCs w:val="24"/>
        </w:rPr>
        <w:t>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Расходы по ремонту СДК составили – 493,4 </w:t>
      </w:r>
      <w:proofErr w:type="spellStart"/>
      <w:r w:rsidRPr="009D71ED">
        <w:rPr>
          <w:rFonts w:ascii="Arial" w:hAnsi="Arial" w:cs="Arial"/>
          <w:sz w:val="24"/>
          <w:szCs w:val="24"/>
        </w:rPr>
        <w:t>тыс.руб</w:t>
      </w:r>
      <w:proofErr w:type="spellEnd"/>
      <w:r w:rsidRPr="009D71ED">
        <w:rPr>
          <w:rFonts w:ascii="Arial" w:hAnsi="Arial" w:cs="Arial"/>
          <w:sz w:val="24"/>
          <w:szCs w:val="24"/>
        </w:rPr>
        <w:t>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По программе «100 модельных домов культуры» освоено 1.190 </w:t>
      </w:r>
      <w:proofErr w:type="spellStart"/>
      <w:r w:rsidRPr="009D71ED">
        <w:rPr>
          <w:rFonts w:ascii="Arial" w:hAnsi="Arial" w:cs="Arial"/>
          <w:sz w:val="24"/>
          <w:szCs w:val="24"/>
        </w:rPr>
        <w:t>тыс.руб</w:t>
      </w:r>
      <w:proofErr w:type="spellEnd"/>
      <w:r w:rsidRPr="009D71ED">
        <w:rPr>
          <w:rFonts w:ascii="Arial" w:hAnsi="Arial" w:cs="Arial"/>
          <w:sz w:val="24"/>
          <w:szCs w:val="24"/>
        </w:rPr>
        <w:t>.</w:t>
      </w:r>
    </w:p>
    <w:p w:rsidR="00033295" w:rsidRPr="00087A26" w:rsidRDefault="00033295" w:rsidP="00033295">
      <w:pPr>
        <w:spacing w:after="0"/>
        <w:ind w:firstLine="709"/>
        <w:jc w:val="center"/>
        <w:rPr>
          <w:sz w:val="24"/>
          <w:szCs w:val="24"/>
        </w:rPr>
      </w:pPr>
    </w:p>
    <w:p w:rsidR="00033295" w:rsidRDefault="00033295" w:rsidP="00033295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D71ED">
        <w:rPr>
          <w:rFonts w:ascii="Arial" w:hAnsi="Arial" w:cs="Arial"/>
          <w:b/>
          <w:sz w:val="30"/>
          <w:szCs w:val="30"/>
        </w:rPr>
        <w:lastRenderedPageBreak/>
        <w:t>ОБЩЕСТВЕННЫЕ ФОРМИРОВАНИЯ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женщин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ветеранов – 2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Совет отцов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Клуб по интересам – 9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Спортивные клубы – 3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Высшая народная школа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Молодежный парламент – 1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Территориальное самоуправление (ТОС) - 2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 Участие в районных и областных мероприятиях: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1. летние спортивные игры – 31 чел.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2. районный конкурс семейных пар «Осень жизни пора золотая»- 1 пара.;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3 Православный праздник: участие образцового ансамбля «Апельсин»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4. «Весеннее вдохновение» - </w:t>
      </w:r>
      <w:proofErr w:type="spellStart"/>
      <w:r w:rsidRPr="009D71ED">
        <w:rPr>
          <w:rFonts w:ascii="Arial" w:hAnsi="Arial" w:cs="Arial"/>
          <w:sz w:val="24"/>
          <w:szCs w:val="24"/>
        </w:rPr>
        <w:t>конкурсно</w:t>
      </w:r>
      <w:proofErr w:type="spellEnd"/>
      <w:r w:rsidRPr="009D71ED">
        <w:rPr>
          <w:rFonts w:ascii="Arial" w:hAnsi="Arial" w:cs="Arial"/>
          <w:sz w:val="24"/>
          <w:szCs w:val="24"/>
        </w:rPr>
        <w:t>-игровая программа для команд ветеранов – 2 чел.;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5. выезд ансамбля «Апельсин» на международный конкурс «Будущее планеты» г. Санкт-Петербург (руководитель Абрамочкина М.М. г. 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 6. выезд ансамбля «Радуга» на конкурс «Золотой микрофон» г. Нижнеудинск (руководитель </w:t>
      </w:r>
      <w:proofErr w:type="spellStart"/>
      <w:r w:rsidRPr="009D71ED">
        <w:rPr>
          <w:rFonts w:ascii="Arial" w:hAnsi="Arial" w:cs="Arial"/>
          <w:sz w:val="24"/>
          <w:szCs w:val="24"/>
        </w:rPr>
        <w:t>Микова</w:t>
      </w:r>
      <w:proofErr w:type="spellEnd"/>
      <w:r w:rsidRPr="009D71ED">
        <w:rPr>
          <w:rFonts w:ascii="Arial" w:hAnsi="Arial" w:cs="Arial"/>
          <w:sz w:val="24"/>
          <w:szCs w:val="24"/>
        </w:rPr>
        <w:t xml:space="preserve"> С.Я.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7. выезд солистки СДК п. Березняки Задонской на конкурс «Золотой микрофон» г. Нижнеудинск;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 xml:space="preserve">8. районный фестиваль «Хоровод Дружбы». Приняли участие 5 коллективов – 34 человека «Казаки» (руководитель </w:t>
      </w:r>
      <w:proofErr w:type="spellStart"/>
      <w:r w:rsidRPr="009D71ED">
        <w:rPr>
          <w:rFonts w:ascii="Arial" w:hAnsi="Arial" w:cs="Arial"/>
          <w:sz w:val="24"/>
          <w:szCs w:val="24"/>
        </w:rPr>
        <w:t>Солодовникова</w:t>
      </w:r>
      <w:proofErr w:type="spellEnd"/>
      <w:r w:rsidRPr="009D71ED">
        <w:rPr>
          <w:rFonts w:ascii="Arial" w:hAnsi="Arial" w:cs="Arial"/>
          <w:sz w:val="24"/>
          <w:szCs w:val="24"/>
        </w:rPr>
        <w:t xml:space="preserve"> О.А.)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9 «Ночной дозор» - организован Думой и Молодежным парламентом БСП – участвовало 6 команд района;</w:t>
      </w:r>
    </w:p>
    <w:p w:rsidR="00033295" w:rsidRPr="009D71ED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Встреча Совета ветеранов: п. Семигорск – ансамбль «</w:t>
      </w:r>
      <w:proofErr w:type="spellStart"/>
      <w:r w:rsidRPr="009D71ED">
        <w:rPr>
          <w:rFonts w:ascii="Arial" w:hAnsi="Arial" w:cs="Arial"/>
          <w:sz w:val="24"/>
          <w:szCs w:val="24"/>
        </w:rPr>
        <w:t>Семигорочка</w:t>
      </w:r>
      <w:proofErr w:type="spellEnd"/>
      <w:r w:rsidRPr="009D71ED">
        <w:rPr>
          <w:rFonts w:ascii="Arial" w:hAnsi="Arial" w:cs="Arial"/>
          <w:sz w:val="24"/>
          <w:szCs w:val="24"/>
        </w:rPr>
        <w:t>», п. Игирма – ансамбль «Зазнобушка» (социальное партнерство).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71ED">
        <w:rPr>
          <w:rFonts w:ascii="Arial" w:hAnsi="Arial" w:cs="Arial"/>
          <w:sz w:val="24"/>
          <w:szCs w:val="24"/>
        </w:rPr>
        <w:t>Проблемные вопросами является: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стеклопакетов в СДК;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стеклопакетов в библиотеке п. Березняки;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дверей во всех объектах (заменить);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Капитальный ремонт объектов.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33295" w:rsidRPr="00324CE3" w:rsidRDefault="00033295" w:rsidP="00033295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ОБРАЗОВАНИЕ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На территории Березняковского сельского поселения по состоянию на 01.01.2017 год два образовательных учреждения: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Березняковская средняя общеобразовательная школа и Игирменская основная школа.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Кадрами школы обеспечены полностью.</w:t>
      </w:r>
    </w:p>
    <w:tbl>
      <w:tblPr>
        <w:tblW w:w="9645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  <w:gridCol w:w="2410"/>
        <w:gridCol w:w="2066"/>
      </w:tblGrid>
      <w:tr w:rsidR="00033295" w:rsidRPr="00324CE3" w:rsidTr="006C4D57">
        <w:trPr>
          <w:trHeight w:val="270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Квалификация педагогических работников: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п. Березняки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п. Игирма</w:t>
            </w:r>
          </w:p>
        </w:tc>
      </w:tr>
      <w:tr w:rsidR="00033295" w:rsidRPr="00324CE3" w:rsidTr="006C4D57">
        <w:trPr>
          <w:trHeight w:val="134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первой категории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12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11</w:t>
            </w:r>
          </w:p>
        </w:tc>
      </w:tr>
      <w:tr w:rsidR="00033295" w:rsidRPr="00324CE3" w:rsidTr="006C4D57">
        <w:trPr>
          <w:trHeight w:val="135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соответствие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</w:tr>
      <w:tr w:rsidR="00033295" w:rsidRPr="00324CE3" w:rsidTr="006C4D57">
        <w:trPr>
          <w:trHeight w:val="150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не имеют категории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5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</w:t>
            </w:r>
          </w:p>
        </w:tc>
      </w:tr>
      <w:tr w:rsidR="00033295" w:rsidRPr="00324CE3" w:rsidTr="006C4D57">
        <w:trPr>
          <w:trHeight w:val="119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работающий персонал: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34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педагоги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15</w:t>
            </w:r>
          </w:p>
        </w:tc>
      </w:tr>
      <w:tr w:rsidR="00033295" w:rsidRPr="00324CE3" w:rsidTr="006C4D57">
        <w:trPr>
          <w:trHeight w:val="285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обслуживающий персонал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18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19</w:t>
            </w:r>
          </w:p>
        </w:tc>
      </w:tr>
      <w:tr w:rsidR="00033295" w:rsidRPr="00324CE3" w:rsidTr="006C4D57">
        <w:trPr>
          <w:trHeight w:val="298"/>
        </w:trPr>
        <w:tc>
          <w:tcPr>
            <w:tcW w:w="5169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учащихся</w:t>
            </w:r>
          </w:p>
        </w:tc>
        <w:tc>
          <w:tcPr>
            <w:tcW w:w="2410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127</w:t>
            </w:r>
          </w:p>
        </w:tc>
        <w:tc>
          <w:tcPr>
            <w:tcW w:w="2066" w:type="dxa"/>
          </w:tcPr>
          <w:p w:rsidR="00033295" w:rsidRPr="00324CE3" w:rsidRDefault="00033295" w:rsidP="00033295">
            <w:pPr>
              <w:spacing w:after="0"/>
              <w:ind w:left="66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61</w:t>
            </w:r>
          </w:p>
        </w:tc>
      </w:tr>
    </w:tbl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lastRenderedPageBreak/>
        <w:t>В рамках реализации муниципальных программ проведены следующие мероприятия: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приобретены мониторы в информационные классы.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оформлены земельные участки под школы.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3. замена теплотрассы к Березняковской средне образовательная школа – 1800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4. замена теплотрассы к Игирменской основной школе – 94,0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выполнены текущие ремонты школ.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рамках реализации муниципальных программ проведены следующие мероприятия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с помощью спонсоров: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Ремонт библиотеки п. Березняки – 20,0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Лыжные палочки для школы п. Березняки - 8,0 т.руб.</w:t>
      </w:r>
    </w:p>
    <w:p w:rsidR="00033295" w:rsidRPr="00324CE3" w:rsidRDefault="00033295" w:rsidP="000332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3. Ботинки и лыжные палочки п. Игирма 12,0 т.руб.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Имеются два дошкольных учреждения в п. Березняки детский сад «Ручеек» - 52 ребенка, в п. Игирма дошкольная группа – 20.</w:t>
      </w:r>
    </w:p>
    <w:p w:rsidR="00033295" w:rsidRPr="00087A26" w:rsidRDefault="00033295" w:rsidP="00033295">
      <w:pPr>
        <w:spacing w:after="0"/>
        <w:jc w:val="both"/>
        <w:rPr>
          <w:sz w:val="24"/>
          <w:szCs w:val="24"/>
        </w:rPr>
      </w:pP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685"/>
        <w:gridCol w:w="3110"/>
      </w:tblGrid>
      <w:tr w:rsidR="00033295" w:rsidRPr="00324CE3" w:rsidTr="006C4D57">
        <w:trPr>
          <w:trHeight w:val="270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Работающий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324CE3">
              <w:rPr>
                <w:rFonts w:ascii="Courier New" w:hAnsi="Courier New" w:cs="Courier New"/>
              </w:rPr>
              <w:t>персонал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  <w:proofErr w:type="spellEnd"/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Игирма</w:t>
            </w:r>
            <w:proofErr w:type="spellEnd"/>
          </w:p>
        </w:tc>
      </w:tr>
      <w:tr w:rsidR="00033295" w:rsidRPr="00324CE3" w:rsidTr="006C4D57">
        <w:trPr>
          <w:trHeight w:val="165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воспитатели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5 (2-среднеспециальное, 3 – высшее образование)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</w:t>
            </w:r>
            <w:r w:rsidRPr="00324CE3">
              <w:rPr>
                <w:rFonts w:ascii="Courier New" w:hAnsi="Courier New" w:cs="Courier New"/>
              </w:rPr>
              <w:t>(1- высшее, 1- среднее специальное образование)</w:t>
            </w:r>
          </w:p>
        </w:tc>
      </w:tr>
      <w:tr w:rsidR="00033295" w:rsidRPr="00324CE3" w:rsidTr="006C4D57">
        <w:trPr>
          <w:trHeight w:val="165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обслуживающий персонал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15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4</w:t>
            </w:r>
          </w:p>
        </w:tc>
      </w:tr>
      <w:tr w:rsidR="00033295" w:rsidRPr="00324CE3" w:rsidTr="006C4D57">
        <w:trPr>
          <w:trHeight w:val="126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заведующая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нет (школа-сад)</w:t>
            </w:r>
          </w:p>
        </w:tc>
      </w:tr>
      <w:tr w:rsidR="00033295" w:rsidRPr="00324CE3" w:rsidTr="006C4D57">
        <w:trPr>
          <w:trHeight w:val="135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музыкальный руководитель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-</w:t>
            </w:r>
          </w:p>
        </w:tc>
      </w:tr>
      <w:tr w:rsidR="00033295" w:rsidRPr="00324CE3" w:rsidTr="006C4D57">
        <w:trPr>
          <w:trHeight w:val="126"/>
        </w:trPr>
        <w:tc>
          <w:tcPr>
            <w:tcW w:w="271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 xml:space="preserve">очередность </w:t>
            </w:r>
          </w:p>
        </w:tc>
        <w:tc>
          <w:tcPr>
            <w:tcW w:w="3685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3110" w:type="dxa"/>
          </w:tcPr>
          <w:p w:rsidR="00033295" w:rsidRPr="00324CE3" w:rsidRDefault="00033295" w:rsidP="00033295">
            <w:pPr>
              <w:spacing w:after="0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 (до трех лет)</w:t>
            </w:r>
          </w:p>
        </w:tc>
      </w:tr>
    </w:tbl>
    <w:p w:rsidR="00033295" w:rsidRPr="00087A26" w:rsidRDefault="00033295" w:rsidP="00033295">
      <w:pPr>
        <w:spacing w:after="0"/>
        <w:rPr>
          <w:sz w:val="24"/>
          <w:szCs w:val="24"/>
        </w:rPr>
      </w:pPr>
    </w:p>
    <w:p w:rsidR="00033295" w:rsidRPr="00033295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ПРОБЛЕМНЫЕ ВОПРОСЫ: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ОСШ п. Березняки: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Установка камер видеонаблюдения;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Оборудование для медицинского кабинета, кабинетов химии, физики, английского языка;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Обновление школьной мебели;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Замена кровли музея </w:t>
      </w:r>
      <w:proofErr w:type="spellStart"/>
      <w:r w:rsidRPr="00324CE3">
        <w:rPr>
          <w:rFonts w:ascii="Arial" w:hAnsi="Arial" w:cs="Arial"/>
          <w:sz w:val="24"/>
          <w:szCs w:val="24"/>
        </w:rPr>
        <w:t>М.К.Янгеля</w:t>
      </w:r>
      <w:proofErr w:type="spellEnd"/>
      <w:r w:rsidRPr="00324CE3">
        <w:rPr>
          <w:rFonts w:ascii="Arial" w:hAnsi="Arial" w:cs="Arial"/>
          <w:sz w:val="24"/>
          <w:szCs w:val="24"/>
        </w:rPr>
        <w:t>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Капитальный ремонт спортзала.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ООШ п. Игирма: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Строительство гаража для транспорта;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Обновление мебели в начальной школе;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324CE3">
        <w:rPr>
          <w:rFonts w:ascii="Arial" w:hAnsi="Arial" w:cs="Arial"/>
          <w:sz w:val="24"/>
          <w:szCs w:val="24"/>
        </w:rPr>
        <w:t>Канолизование</w:t>
      </w:r>
      <w:proofErr w:type="spellEnd"/>
      <w:r w:rsidRPr="00324CE3">
        <w:rPr>
          <w:rFonts w:ascii="Arial" w:hAnsi="Arial" w:cs="Arial"/>
          <w:sz w:val="24"/>
          <w:szCs w:val="24"/>
        </w:rPr>
        <w:t xml:space="preserve"> и развозка воды в дошкольной группе;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Замена кр</w:t>
      </w:r>
      <w:r>
        <w:rPr>
          <w:rFonts w:ascii="Arial" w:hAnsi="Arial" w:cs="Arial"/>
          <w:sz w:val="24"/>
          <w:szCs w:val="24"/>
        </w:rPr>
        <w:t>овли Игирменской основной школы;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- Установка камер видеонаблюдения</w:t>
      </w:r>
      <w:r>
        <w:rPr>
          <w:rFonts w:ascii="Arial" w:hAnsi="Arial" w:cs="Arial"/>
          <w:sz w:val="24"/>
          <w:szCs w:val="24"/>
        </w:rPr>
        <w:t>.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Детский сад «Ручеек»: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Капитальный ремонт детского сада;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Капитальный ремонт сточных и канализационных тру</w:t>
      </w:r>
      <w:r>
        <w:rPr>
          <w:rFonts w:ascii="Arial" w:hAnsi="Arial" w:cs="Arial"/>
          <w:sz w:val="24"/>
          <w:szCs w:val="24"/>
        </w:rPr>
        <w:t>б;</w:t>
      </w:r>
    </w:p>
    <w:p w:rsid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Приобретение жарочного шкафа</w:t>
      </w:r>
      <w:r>
        <w:rPr>
          <w:rFonts w:ascii="Arial" w:hAnsi="Arial" w:cs="Arial"/>
          <w:sz w:val="24"/>
          <w:szCs w:val="24"/>
        </w:rPr>
        <w:t>;</w:t>
      </w:r>
    </w:p>
    <w:p w:rsidR="00033295" w:rsidRP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24CE3">
        <w:rPr>
          <w:rFonts w:ascii="Arial" w:hAnsi="Arial" w:cs="Arial"/>
          <w:sz w:val="24"/>
          <w:szCs w:val="24"/>
        </w:rPr>
        <w:t>Установка камер видеонаблюдения</w:t>
      </w:r>
      <w:r>
        <w:rPr>
          <w:rFonts w:ascii="Arial" w:hAnsi="Arial" w:cs="Arial"/>
          <w:sz w:val="24"/>
          <w:szCs w:val="24"/>
        </w:rPr>
        <w:t>.</w:t>
      </w:r>
    </w:p>
    <w:p w:rsidR="00033295" w:rsidRPr="00324CE3" w:rsidRDefault="00033295" w:rsidP="0003329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ЗДРАВООХРАНЕНИЕ</w:t>
      </w:r>
    </w:p>
    <w:p w:rsidR="00033295" w:rsidRPr="00087A26" w:rsidRDefault="00033295" w:rsidP="00033295">
      <w:pPr>
        <w:spacing w:after="0"/>
        <w:rPr>
          <w:sz w:val="24"/>
          <w:szCs w:val="24"/>
        </w:rPr>
      </w:pP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Березняковском сельском поселении функционирует: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Березняковская участковая больница в состав персонала входят: врач – 3чел.; медсестер – 17 чел.; младший медперсонал – 9 чел.; прочие рабочие – 15 чел.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Стационар на 25 койко-мест, тубдиспансер – 23 койко-мест.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324CE3">
        <w:rPr>
          <w:rFonts w:ascii="Arial" w:hAnsi="Arial" w:cs="Arial"/>
          <w:sz w:val="24"/>
          <w:szCs w:val="24"/>
        </w:rPr>
        <w:t>Фельшерско</w:t>
      </w:r>
      <w:proofErr w:type="spellEnd"/>
      <w:r w:rsidRPr="00324CE3">
        <w:rPr>
          <w:rFonts w:ascii="Arial" w:hAnsi="Arial" w:cs="Arial"/>
          <w:sz w:val="24"/>
          <w:szCs w:val="24"/>
        </w:rPr>
        <w:t>-акушерский пункт п. Игирма: фельдшер -1чел.; медсестра – 1; младший медперсонал -1.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Трудоустроено по программе обеспечения врачей на селе: 2013г. – 1 чел.; 2014г. – 2 чел.; 2015г. -0; 2016г. – 0 чел.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Обеспеч</w:t>
      </w:r>
      <w:bookmarkStart w:id="0" w:name="_GoBack"/>
      <w:r w:rsidRPr="00324CE3">
        <w:rPr>
          <w:rFonts w:ascii="Arial" w:hAnsi="Arial" w:cs="Arial"/>
          <w:sz w:val="24"/>
          <w:szCs w:val="24"/>
        </w:rPr>
        <w:t>енность кадрами - 100%</w:t>
      </w:r>
    </w:p>
    <w:p w:rsidR="00033295" w:rsidRPr="00324CE3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Амбулаторная помощь оказана БУБ п. Березняки – 9118 чел.; ФАП п. Игирма 2567 чел.</w:t>
      </w:r>
    </w:p>
    <w:p w:rsidR="00033295" w:rsidRPr="00033295" w:rsidRDefault="00033295" w:rsidP="000332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Для оказания услуг в полном объеме необходима материально-техническая оснащенность, пополнение молодыми кадрами, развитие профилактических мероприятий.</w:t>
      </w:r>
    </w:p>
    <w:p w:rsidR="00033295" w:rsidRPr="00324CE3" w:rsidRDefault="00033295" w:rsidP="0003329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ФИЗИЧЕСКАЯ КУЛЬТУРА И СПОРТ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1. ПЕРЕЧЕНЬ ОБЪЕКТОВ ФИЗИЧЕСКОЙ КУЛЬТУРЫ И СПОРТА В СЕЛЬСКОМ ПОСЕЛЕНИИ:</w:t>
      </w:r>
    </w:p>
    <w:bookmarkEnd w:id="0"/>
    <w:p w:rsidR="00033295" w:rsidRPr="00EA2108" w:rsidRDefault="00033295" w:rsidP="00033295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080"/>
        <w:gridCol w:w="2065"/>
        <w:gridCol w:w="1669"/>
        <w:gridCol w:w="2224"/>
        <w:gridCol w:w="1690"/>
      </w:tblGrid>
      <w:tr w:rsidR="00033295" w:rsidRPr="00324CE3" w:rsidTr="006C4D57">
        <w:trPr>
          <w:trHeight w:val="886"/>
          <w:jc w:val="center"/>
        </w:trPr>
        <w:tc>
          <w:tcPr>
            <w:tcW w:w="970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45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адрес объекта</w:t>
            </w:r>
          </w:p>
        </w:tc>
        <w:tc>
          <w:tcPr>
            <w:tcW w:w="995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вместимость</w:t>
            </w:r>
          </w:p>
        </w:tc>
        <w:tc>
          <w:tcPr>
            <w:tcW w:w="2534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перечень предоставляемых услуг</w:t>
            </w:r>
          </w:p>
        </w:tc>
        <w:tc>
          <w:tcPr>
            <w:tcW w:w="1924" w:type="dxa"/>
            <w:vAlign w:val="center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численность работни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ков</w:t>
            </w:r>
          </w:p>
        </w:tc>
      </w:tr>
      <w:tr w:rsidR="00033295" w:rsidRPr="00324CE3" w:rsidTr="006C4D57">
        <w:trPr>
          <w:trHeight w:val="255"/>
          <w:jc w:val="center"/>
        </w:trPr>
        <w:tc>
          <w:tcPr>
            <w:tcW w:w="97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1.</w:t>
            </w:r>
          </w:p>
        </w:tc>
        <w:tc>
          <w:tcPr>
            <w:tcW w:w="224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крытый спортивный зал Березняковская СОШ</w:t>
            </w:r>
          </w:p>
        </w:tc>
        <w:tc>
          <w:tcPr>
            <w:tcW w:w="170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  <w:proofErr w:type="spellEnd"/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324CE3">
              <w:rPr>
                <w:rFonts w:ascii="Courier New" w:hAnsi="Courier New" w:cs="Courier New"/>
              </w:rPr>
              <w:t>Янгеля</w:t>
            </w:r>
            <w:proofErr w:type="spellEnd"/>
          </w:p>
        </w:tc>
        <w:tc>
          <w:tcPr>
            <w:tcW w:w="99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40 до 100</w:t>
            </w:r>
          </w:p>
        </w:tc>
        <w:tc>
          <w:tcPr>
            <w:tcW w:w="253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уроки физической культуры, внеурочные спортивные секции.</w:t>
            </w:r>
          </w:p>
        </w:tc>
        <w:tc>
          <w:tcPr>
            <w:tcW w:w="192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</w:t>
            </w:r>
          </w:p>
        </w:tc>
      </w:tr>
      <w:tr w:rsidR="00033295" w:rsidRPr="00324CE3" w:rsidTr="006C4D57">
        <w:trPr>
          <w:trHeight w:val="300"/>
          <w:jc w:val="center"/>
        </w:trPr>
        <w:tc>
          <w:tcPr>
            <w:tcW w:w="97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2.</w:t>
            </w:r>
          </w:p>
        </w:tc>
        <w:tc>
          <w:tcPr>
            <w:tcW w:w="224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крытый спортивный зал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Игирменская ИОШ</w:t>
            </w:r>
          </w:p>
        </w:tc>
        <w:tc>
          <w:tcPr>
            <w:tcW w:w="170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п.Игирма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ул.</w:t>
            </w:r>
            <w:r w:rsidRPr="00324CE3">
              <w:rPr>
                <w:rFonts w:ascii="Courier New" w:hAnsi="Courier New" w:cs="Courier New"/>
              </w:rPr>
              <w:t>Центральная</w:t>
            </w:r>
            <w:proofErr w:type="spellEnd"/>
            <w:r w:rsidRPr="00324CE3">
              <w:rPr>
                <w:rFonts w:ascii="Courier New" w:hAnsi="Courier New" w:cs="Courier New"/>
              </w:rPr>
              <w:t xml:space="preserve"> 12</w:t>
            </w:r>
          </w:p>
        </w:tc>
        <w:tc>
          <w:tcPr>
            <w:tcW w:w="99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 30</w:t>
            </w:r>
          </w:p>
        </w:tc>
        <w:tc>
          <w:tcPr>
            <w:tcW w:w="253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уроки физической культуры, внеурочные спортивные секции.</w:t>
            </w:r>
          </w:p>
        </w:tc>
        <w:tc>
          <w:tcPr>
            <w:tcW w:w="1924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1</w:t>
            </w:r>
          </w:p>
        </w:tc>
      </w:tr>
    </w:tbl>
    <w:p w:rsidR="00033295" w:rsidRDefault="00033295" w:rsidP="00033295">
      <w:pPr>
        <w:spacing w:line="240" w:lineRule="auto"/>
        <w:rPr>
          <w:b/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2. ПЕРЕЧЕНЬ МЕРОПРИЯТИЙ (ИНВЕСТИЦИОННЫХ ПРОЕКТОВ)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ПО ПРОЕКТИРОВАНИЮ, СТРОИТЕЛЬСТВУ И РЕКОНСТРУКЦИИ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 xml:space="preserve"> ОБЪЕКТОВ СОЦИАЛЬНОЙ ИНФРАСТРУКТУРЫ</w:t>
      </w:r>
    </w:p>
    <w:p w:rsidR="00033295" w:rsidRPr="00087A26" w:rsidRDefault="00033295" w:rsidP="00033295">
      <w:pPr>
        <w:spacing w:after="0" w:line="240" w:lineRule="auto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7"/>
        <w:gridCol w:w="28"/>
        <w:gridCol w:w="2045"/>
        <w:gridCol w:w="1669"/>
        <w:gridCol w:w="3653"/>
        <w:gridCol w:w="6"/>
        <w:gridCol w:w="2002"/>
      </w:tblGrid>
      <w:tr w:rsidR="00033295" w:rsidRPr="00324CE3" w:rsidTr="006C4D57">
        <w:trPr>
          <w:trHeight w:val="240"/>
        </w:trPr>
        <w:tc>
          <w:tcPr>
            <w:tcW w:w="1145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91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166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адрес</w:t>
            </w: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203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год реализации</w:t>
            </w:r>
          </w:p>
        </w:tc>
      </w:tr>
      <w:tr w:rsidR="00033295" w:rsidRPr="00324CE3" w:rsidTr="006C4D57">
        <w:trPr>
          <w:trHeight w:val="120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образование</w:t>
            </w:r>
          </w:p>
        </w:tc>
      </w:tr>
      <w:tr w:rsidR="00033295" w:rsidRPr="00324CE3" w:rsidTr="006C4D57">
        <w:trPr>
          <w:trHeight w:val="2196"/>
        </w:trPr>
        <w:tc>
          <w:tcPr>
            <w:tcW w:w="1145" w:type="dxa"/>
            <w:gridSpan w:val="2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lastRenderedPageBreak/>
              <w:t>1.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2.</w:t>
            </w:r>
          </w:p>
        </w:tc>
        <w:tc>
          <w:tcPr>
            <w:tcW w:w="1915" w:type="dxa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Школа-сад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МОУ СОШ</w:t>
            </w:r>
          </w:p>
        </w:tc>
        <w:tc>
          <w:tcPr>
            <w:tcW w:w="1661" w:type="dxa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Игирма</w:t>
            </w:r>
            <w:proofErr w:type="spellEnd"/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  <w:proofErr w:type="spellEnd"/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Строительство гаража для транспорта; Обновление мебели в начальной школе;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324CE3">
              <w:rPr>
                <w:rFonts w:ascii="Courier New" w:hAnsi="Courier New" w:cs="Courier New"/>
              </w:rPr>
              <w:t>Канолизование</w:t>
            </w:r>
            <w:proofErr w:type="spellEnd"/>
            <w:r w:rsidRPr="00324CE3">
              <w:rPr>
                <w:rFonts w:ascii="Courier New" w:hAnsi="Courier New" w:cs="Courier New"/>
              </w:rPr>
              <w:t xml:space="preserve"> и развозка воды в дошкольной группе;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 xml:space="preserve">Замена кровли Игирменской основной школы. Установка камер </w:t>
            </w:r>
            <w:proofErr w:type="spellStart"/>
            <w:r w:rsidRPr="00324CE3">
              <w:rPr>
                <w:rFonts w:ascii="Courier New" w:hAnsi="Courier New" w:cs="Courier New"/>
              </w:rPr>
              <w:t>видионаблюдений</w:t>
            </w:r>
            <w:proofErr w:type="spellEnd"/>
          </w:p>
        </w:tc>
        <w:tc>
          <w:tcPr>
            <w:tcW w:w="2030" w:type="dxa"/>
            <w:vMerge w:val="restart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2019-2031</w:t>
            </w:r>
          </w:p>
        </w:tc>
      </w:tr>
      <w:tr w:rsidR="00033295" w:rsidRPr="00324CE3" w:rsidTr="006C4D57">
        <w:trPr>
          <w:trHeight w:val="2205"/>
        </w:trPr>
        <w:tc>
          <w:tcPr>
            <w:tcW w:w="1145" w:type="dxa"/>
            <w:gridSpan w:val="2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15" w:type="dxa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камер видеонаблюдения;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Оборудование для медицинского кабинета, кабинетов химии, физики, английского языка;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Обновление школьной мебели;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 xml:space="preserve">Замена кровли музея </w:t>
            </w:r>
            <w:proofErr w:type="spellStart"/>
            <w:r w:rsidRPr="00324CE3">
              <w:rPr>
                <w:rFonts w:ascii="Courier New" w:hAnsi="Courier New" w:cs="Courier New"/>
              </w:rPr>
              <w:t>М.К.Янгеля</w:t>
            </w:r>
            <w:proofErr w:type="spellEnd"/>
            <w:r w:rsidRPr="00324CE3">
              <w:rPr>
                <w:rFonts w:ascii="Courier New" w:hAnsi="Courier New" w:cs="Courier New"/>
              </w:rPr>
              <w:t>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спортзала.</w:t>
            </w:r>
          </w:p>
        </w:tc>
        <w:tc>
          <w:tcPr>
            <w:tcW w:w="2030" w:type="dxa"/>
            <w:vMerge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35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здравоохранение</w:t>
            </w:r>
          </w:p>
        </w:tc>
      </w:tr>
      <w:tr w:rsidR="00033295" w:rsidRPr="00324CE3" w:rsidTr="006C4D57">
        <w:trPr>
          <w:trHeight w:val="119"/>
        </w:trPr>
        <w:tc>
          <w:tcPr>
            <w:tcW w:w="1116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3.</w:t>
            </w:r>
          </w:p>
        </w:tc>
        <w:tc>
          <w:tcPr>
            <w:tcW w:w="1944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участковая больница</w:t>
            </w:r>
          </w:p>
        </w:tc>
        <w:tc>
          <w:tcPr>
            <w:tcW w:w="166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  <w:proofErr w:type="spellEnd"/>
            <w:r w:rsidRPr="00324CE3">
              <w:rPr>
                <w:rFonts w:ascii="Courier New" w:hAnsi="Courier New" w:cs="Courier New"/>
              </w:rPr>
              <w:t xml:space="preserve"> ул. 9 Мая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фасада здания, ремонт внутренней отделки помещений, капитальный ремонт внутренней системы отопления, строительство ограждения медицинского учреждения</w:t>
            </w:r>
          </w:p>
        </w:tc>
        <w:tc>
          <w:tcPr>
            <w:tcW w:w="203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2019 - 2031</w:t>
            </w:r>
          </w:p>
        </w:tc>
      </w:tr>
      <w:tr w:rsidR="00033295" w:rsidRPr="00324CE3" w:rsidTr="006C4D57">
        <w:trPr>
          <w:trHeight w:val="135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культура</w:t>
            </w:r>
          </w:p>
        </w:tc>
      </w:tr>
      <w:tr w:rsidR="00033295" w:rsidRPr="00324CE3" w:rsidTr="006C4D57">
        <w:trPr>
          <w:trHeight w:val="149"/>
        </w:trPr>
        <w:tc>
          <w:tcPr>
            <w:tcW w:w="1145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4.</w:t>
            </w:r>
          </w:p>
        </w:tc>
        <w:tc>
          <w:tcPr>
            <w:tcW w:w="191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Дом культуры</w:t>
            </w:r>
          </w:p>
        </w:tc>
        <w:tc>
          <w:tcPr>
            <w:tcW w:w="1661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  <w:proofErr w:type="spellEnd"/>
          </w:p>
        </w:tc>
        <w:tc>
          <w:tcPr>
            <w:tcW w:w="3739" w:type="dxa"/>
            <w:gridSpan w:val="2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стеклопакетов в СДК;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стеклопакетов в библиотеке п. Березняки;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Установка дверей во всех объектах (заменить);</w:t>
            </w:r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объектов.</w:t>
            </w:r>
          </w:p>
        </w:tc>
        <w:tc>
          <w:tcPr>
            <w:tcW w:w="203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2019 - 2031</w:t>
            </w:r>
          </w:p>
        </w:tc>
      </w:tr>
      <w:tr w:rsidR="00033295" w:rsidRPr="00324CE3" w:rsidTr="006C4D57">
        <w:trPr>
          <w:trHeight w:val="135"/>
        </w:trPr>
        <w:tc>
          <w:tcPr>
            <w:tcW w:w="10490" w:type="dxa"/>
            <w:gridSpan w:val="7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физическая культура и спорт</w:t>
            </w:r>
          </w:p>
        </w:tc>
      </w:tr>
      <w:tr w:rsidR="00033295" w:rsidRPr="00324CE3" w:rsidTr="006C4D57">
        <w:trPr>
          <w:trHeight w:val="885"/>
        </w:trPr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5.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п.</w:t>
            </w:r>
            <w:r w:rsidRPr="00324CE3">
              <w:rPr>
                <w:rFonts w:ascii="Courier New" w:hAnsi="Courier New" w:cs="Courier New"/>
              </w:rPr>
              <w:t>Березняки</w:t>
            </w:r>
            <w:proofErr w:type="spellEnd"/>
          </w:p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п. Игирма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строительство</w:t>
            </w:r>
          </w:p>
        </w:tc>
        <w:tc>
          <w:tcPr>
            <w:tcW w:w="20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2019-2031</w:t>
            </w:r>
          </w:p>
        </w:tc>
      </w:tr>
    </w:tbl>
    <w:p w:rsidR="00033295" w:rsidRPr="00324CE3" w:rsidRDefault="00033295" w:rsidP="0003329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3. ЦЕЛЕВЫЕ ИНДИКАТОРЫ ПРОГРАММЫ (ТЕХНИКО-ЭКОНОМИЧЕСКИЕ,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5"/>
        <w:gridCol w:w="4800"/>
      </w:tblGrid>
      <w:tr w:rsidR="00033295" w:rsidRPr="00324CE3" w:rsidTr="006C4D57">
        <w:trPr>
          <w:trHeight w:val="330"/>
        </w:trPr>
        <w:tc>
          <w:tcPr>
            <w:tcW w:w="4125" w:type="dxa"/>
            <w:vMerge w:val="restart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целевые индикаторы Программы</w:t>
            </w:r>
          </w:p>
        </w:tc>
      </w:tr>
      <w:tr w:rsidR="00033295" w:rsidRPr="00324CE3" w:rsidTr="006C4D57">
        <w:trPr>
          <w:trHeight w:val="855"/>
        </w:trPr>
        <w:tc>
          <w:tcPr>
            <w:tcW w:w="4125" w:type="dxa"/>
            <w:vMerge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достижение расчетного уровня обеспеченности населения поселения услугами</w:t>
            </w:r>
          </w:p>
        </w:tc>
      </w:tr>
      <w:tr w:rsidR="00033295" w:rsidRPr="00324CE3" w:rsidTr="006C4D57">
        <w:trPr>
          <w:trHeight w:val="330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lastRenderedPageBreak/>
              <w:t>сфера образования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330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Капитальный ремонт кровли, капитальный ремонт столовой, замена инвентаря, мебели, оборудования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033295" w:rsidRPr="00324CE3" w:rsidTr="006C4D57">
        <w:trPr>
          <w:trHeight w:val="225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здравоохранения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80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участковая больница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033295" w:rsidRPr="00324CE3" w:rsidTr="006C4D57">
        <w:trPr>
          <w:trHeight w:val="135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физической культуры, массового спорта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50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033295" w:rsidRPr="00324CE3" w:rsidTr="006C4D57">
        <w:trPr>
          <w:trHeight w:val="120"/>
        </w:trPr>
        <w:tc>
          <w:tcPr>
            <w:tcW w:w="892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культуры</w:t>
            </w:r>
          </w:p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33295" w:rsidRPr="00324CE3" w:rsidTr="006C4D57">
        <w:trPr>
          <w:trHeight w:val="165"/>
        </w:trPr>
        <w:tc>
          <w:tcPr>
            <w:tcW w:w="412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Дом культуры</w:t>
            </w:r>
          </w:p>
        </w:tc>
        <w:tc>
          <w:tcPr>
            <w:tcW w:w="480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жителей.</w:t>
            </w:r>
          </w:p>
        </w:tc>
      </w:tr>
    </w:tbl>
    <w:p w:rsidR="00033295" w:rsidRPr="00087A26" w:rsidRDefault="00033295" w:rsidP="00033295">
      <w:pPr>
        <w:spacing w:line="240" w:lineRule="auto"/>
        <w:rPr>
          <w:b/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Мерами, обеспечивающими достижение целевых показателей (индикаторов) развития сфер социальной инфраструктуры поселения, являются: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1. Создание механизма стимулирования работников учреждений социальной сферы,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опыта труда, внедрение современных норм труда, направленных на повышение качества оказания услуг;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2. Поэтапный рост оплаты труда работников учреждений социальной сферы, достижение целевых показателей по доведению оплаты труда до средней заработной платы в Иркутской области в соответствии с Указом Президента Российской Федерации от 7 мая 2012г. №597 «О мероприятиях по реализации государстве;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324CE3">
        <w:rPr>
          <w:rFonts w:ascii="Arial" w:hAnsi="Arial" w:cs="Arial"/>
          <w:sz w:val="24"/>
          <w:szCs w:val="24"/>
        </w:rPr>
        <w:t>Квалификационные требования к работникам (переобучение, повышение квалификации, сохранение и развитие кадрового потенциала работников социальной сферы.</w:t>
      </w:r>
    </w:p>
    <w:p w:rsidR="00033295" w:rsidRPr="007406F6" w:rsidRDefault="00033295" w:rsidP="0003329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4. ОЦЕНКА ЭФФЕКТИВНОСТИ МЕРОПРИЯТИЙ (ИНВЕСТИЦИОННЫХ ПРОЕКТОВ) ПО ПРОЕКТИРОВАНИЮ, СТРОИТЕЛЬСТВУ,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БЕРЕЗНЯКОВСКОГО СЕЛЬСКОГО ПОСЕЛЕНИЯ, ЦЕЛЯМ И ЗАДАЧАМ ПРОГРАММЫ</w:t>
      </w:r>
    </w:p>
    <w:p w:rsidR="00033295" w:rsidRPr="00324CE3" w:rsidRDefault="00033295" w:rsidP="00033295">
      <w:pPr>
        <w:spacing w:line="240" w:lineRule="auto"/>
        <w:rPr>
          <w:rFonts w:ascii="Arial" w:hAnsi="Arial" w:cs="Arial"/>
          <w:sz w:val="30"/>
          <w:szCs w:val="30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9"/>
        <w:gridCol w:w="5189"/>
      </w:tblGrid>
      <w:tr w:rsidR="00033295" w:rsidRPr="00324CE3" w:rsidTr="006C4D57">
        <w:trPr>
          <w:trHeight w:val="315"/>
        </w:trPr>
        <w:tc>
          <w:tcPr>
            <w:tcW w:w="411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мероприятия по проектированию, строительства и реконструкции объектов социальной инфраструктуры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Оценка эффективности мероприятий по проектированию, строительству, реконструкции объектов социальной сферы</w:t>
            </w:r>
          </w:p>
        </w:tc>
      </w:tr>
      <w:tr w:rsidR="00033295" w:rsidRPr="00324CE3" w:rsidTr="006C4D57">
        <w:trPr>
          <w:trHeight w:val="331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образования</w:t>
            </w:r>
          </w:p>
        </w:tc>
      </w:tr>
      <w:tr w:rsidR="00033295" w:rsidRPr="00324CE3" w:rsidTr="006C4D57">
        <w:trPr>
          <w:trHeight w:val="180"/>
        </w:trPr>
        <w:tc>
          <w:tcPr>
            <w:tcW w:w="4110" w:type="dxa"/>
          </w:tcPr>
          <w:p w:rsidR="00033295" w:rsidRPr="00324CE3" w:rsidRDefault="00033295" w:rsidP="00033295">
            <w:pPr>
              <w:tabs>
                <w:tab w:val="left" w:pos="195"/>
              </w:tabs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Игирменская образовательная школа ИОШ</w:t>
            </w:r>
          </w:p>
          <w:p w:rsidR="00033295" w:rsidRPr="00324CE3" w:rsidRDefault="00033295" w:rsidP="00033295">
            <w:pPr>
              <w:tabs>
                <w:tab w:val="left" w:pos="195"/>
              </w:tabs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 СОШ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обеспечить создание условий для качественного получения образования, досуга и спортивных достижений детей.</w:t>
            </w:r>
          </w:p>
        </w:tc>
      </w:tr>
      <w:tr w:rsidR="00033295" w:rsidRPr="00324CE3" w:rsidTr="006C4D57">
        <w:trPr>
          <w:trHeight w:val="195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здравоохранения</w:t>
            </w:r>
          </w:p>
        </w:tc>
      </w:tr>
      <w:tr w:rsidR="00033295" w:rsidRPr="00324CE3" w:rsidTr="006C4D57">
        <w:trPr>
          <w:trHeight w:val="165"/>
        </w:trPr>
        <w:tc>
          <w:tcPr>
            <w:tcW w:w="411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Березняковская участковая больница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повышение качества и количества предоставляемых медицинских услуг,  профилактика заболеваемости.</w:t>
            </w:r>
          </w:p>
        </w:tc>
      </w:tr>
      <w:tr w:rsidR="00033295" w:rsidRPr="00324CE3" w:rsidTr="006C4D57">
        <w:trPr>
          <w:trHeight w:val="104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физической культуры и спорта</w:t>
            </w:r>
          </w:p>
        </w:tc>
      </w:tr>
      <w:tr w:rsidR="00033295" w:rsidRPr="00324CE3" w:rsidTr="006C4D57">
        <w:trPr>
          <w:trHeight w:val="119"/>
        </w:trPr>
        <w:tc>
          <w:tcPr>
            <w:tcW w:w="4110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Плоскостные спортивные сооружения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увеличить долю населения, систематически занимающегося физической культурой и спортом, в общем объеме количестве населения, снижение социальной напряженности среди подростков и молодежи.</w:t>
            </w:r>
          </w:p>
        </w:tc>
      </w:tr>
      <w:tr w:rsidR="00033295" w:rsidRPr="00324CE3" w:rsidTr="006C4D57">
        <w:trPr>
          <w:trHeight w:val="150"/>
        </w:trPr>
        <w:tc>
          <w:tcPr>
            <w:tcW w:w="9405" w:type="dxa"/>
            <w:gridSpan w:val="2"/>
          </w:tcPr>
          <w:p w:rsidR="00033295" w:rsidRPr="00324CE3" w:rsidRDefault="00033295" w:rsidP="00033295">
            <w:pPr>
              <w:spacing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сфера культуры</w:t>
            </w:r>
          </w:p>
        </w:tc>
      </w:tr>
      <w:tr w:rsidR="00033295" w:rsidRPr="00324CE3" w:rsidTr="006C4D57">
        <w:trPr>
          <w:trHeight w:val="134"/>
        </w:trPr>
        <w:tc>
          <w:tcPr>
            <w:tcW w:w="4110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Дом культуры</w:t>
            </w:r>
          </w:p>
        </w:tc>
        <w:tc>
          <w:tcPr>
            <w:tcW w:w="5295" w:type="dxa"/>
          </w:tcPr>
          <w:p w:rsidR="00033295" w:rsidRPr="00324CE3" w:rsidRDefault="00033295" w:rsidP="0003329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24CE3">
              <w:rPr>
                <w:rFonts w:ascii="Courier New" w:hAnsi="Courier New" w:cs="Courier New"/>
              </w:rPr>
              <w:t>позволит улучшить качество предоставляемых населению услуг учреждений культуры, увеличить численность посетителей бесплатных и платных мероприятий, сохранить традиционную народную культуру, самодеятельные коллективы, повысит качественный уровень жизни сельских жителей, поддержка незащищенных категорий населения (ветеранов, детей, малообеспеченных, инвалидов, многодетных и приемные семьи и пр.</w:t>
            </w:r>
          </w:p>
        </w:tc>
      </w:tr>
    </w:tbl>
    <w:p w:rsidR="00033295" w:rsidRDefault="00033295" w:rsidP="00033295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5. ПРЕДЛОЖЕНИЯ ПО СОВЕРШЕНСТВОВАНИЮ НОРМАТИВНО-ПРАВОВОГО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lastRenderedPageBreak/>
        <w:t>ОБЕСПЕЧЕНИЯ ДЕЯТЕЛЬНОСТИ В СФЕРЕ ПРОЕКТИРОВАНИЯ, СТРОИТЕЛЬСТВА, РЕКОНСТРУКЦИИ ОБЪЕКТОВ СОЦИАЛЬНОЙ ИНФРАСТРУКТУРЫ</w:t>
      </w:r>
    </w:p>
    <w:p w:rsidR="00033295" w:rsidRPr="00324CE3" w:rsidRDefault="00033295" w:rsidP="0003329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24CE3">
        <w:rPr>
          <w:rFonts w:ascii="Arial" w:hAnsi="Arial" w:cs="Arial"/>
          <w:b/>
          <w:sz w:val="30"/>
          <w:szCs w:val="30"/>
        </w:rPr>
        <w:t>БЕРЕЗНЯКОВСКОГО СЕЛЬСКОГО ПОСЕЛЕНИЯ</w:t>
      </w:r>
    </w:p>
    <w:p w:rsidR="00033295" w:rsidRPr="00087A26" w:rsidRDefault="00033295" w:rsidP="00033295">
      <w:pPr>
        <w:spacing w:after="0" w:line="240" w:lineRule="auto"/>
        <w:rPr>
          <w:b/>
          <w:sz w:val="24"/>
          <w:szCs w:val="24"/>
        </w:rPr>
      </w:pP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С целью обеспечения деятельности учреждений социальной инфраструктуры на уровне поселения разработан и утвержден весь перечень НПА. В актуальном состоянии поддерживаются Уставы учреждений, Положения о системе оплаты труда, о проведении аттестации сотрудников. Имеются перечни видов услуг, оказываемых учреждениями на платной и бесплатной основе.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В полном соответствии с федеральным законодательством об образовании ведется учебно-воспитательная работа в учреждениях дополнительного образования отрасли «культуры»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Реализация программы осуществляется на основе положений действующего законодательства Российской Федерации, Иркутской области, нормативных правовых актов Березняковского сельского поселения.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Условием реализации программы является привлечение в экономику и социальную сферу района достаточный объем финансовых ресурсов. Программа предусматривает финансирование мероприятий за счет всех уровней бюджетов на безвозвратной основе. Одновременно с этим для финансирования коммерческой части программы предполагаются осуществлять из внебюджетных источников.</w:t>
      </w:r>
    </w:p>
    <w:p w:rsidR="00033295" w:rsidRPr="00324CE3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Финансирование мероприятий программы за счет средств муниципального образования будет осуществляется исходя из реальных возможностей бюджета на очередной финансовый год и плановый период.</w:t>
      </w:r>
    </w:p>
    <w:p w:rsidR="00033295" w:rsidRPr="00D45DDF" w:rsidRDefault="00033295" w:rsidP="00033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CE3">
        <w:rPr>
          <w:rFonts w:ascii="Arial" w:hAnsi="Arial" w:cs="Arial"/>
          <w:sz w:val="24"/>
          <w:szCs w:val="24"/>
        </w:rPr>
        <w:t>Предусматривается ежегодная корректировка мероприятий.</w:t>
      </w:r>
    </w:p>
    <w:p w:rsidR="00033295" w:rsidRPr="00196335" w:rsidRDefault="00033295" w:rsidP="0003329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3295" w:rsidRPr="0019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D7"/>
    <w:rsid w:val="00033295"/>
    <w:rsid w:val="00196335"/>
    <w:rsid w:val="008C4370"/>
    <w:rsid w:val="00A6595C"/>
    <w:rsid w:val="00B57973"/>
    <w:rsid w:val="00BA72D7"/>
    <w:rsid w:val="00BD37A7"/>
    <w:rsid w:val="00C1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B578"/>
  <w15:chartTrackingRefBased/>
  <w15:docId w15:val="{1F1E15C9-0FD2-4D58-B5BA-E2ACF1A5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7</cp:revision>
  <dcterms:created xsi:type="dcterms:W3CDTF">2018-07-05T06:17:00Z</dcterms:created>
  <dcterms:modified xsi:type="dcterms:W3CDTF">2018-08-01T01:35:00Z</dcterms:modified>
</cp:coreProperties>
</file>