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99" w:rsidRPr="008F3699" w:rsidRDefault="008F3699" w:rsidP="008F36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3699">
        <w:rPr>
          <w:rFonts w:ascii="Times New Roman" w:hAnsi="Times New Roman" w:cs="Times New Roman"/>
          <w:b/>
          <w:bCs/>
          <w:sz w:val="28"/>
          <w:szCs w:val="28"/>
        </w:rPr>
        <w:t xml:space="preserve">Вводится новое </w:t>
      </w:r>
      <w:hyperlink r:id="rId4" w:history="1">
        <w:r w:rsidRPr="008F3699">
          <w:rPr>
            <w:rFonts w:ascii="Times New Roman" w:hAnsi="Times New Roman" w:cs="Times New Roman"/>
            <w:b/>
            <w:bCs/>
            <w:sz w:val="28"/>
            <w:szCs w:val="28"/>
          </w:rPr>
          <w:t>Положение</w:t>
        </w:r>
      </w:hyperlink>
      <w:r w:rsidRPr="008F3699">
        <w:rPr>
          <w:rFonts w:ascii="Times New Roman" w:hAnsi="Times New Roman" w:cs="Times New Roman"/>
          <w:b/>
          <w:bCs/>
          <w:sz w:val="28"/>
          <w:szCs w:val="28"/>
        </w:rPr>
        <w:t xml:space="preserve"> о системах оповещения населения</w:t>
      </w:r>
      <w:bookmarkStart w:id="0" w:name="_GoBack"/>
      <w:bookmarkEnd w:id="0"/>
    </w:p>
    <w:p w:rsidR="008F3699" w:rsidRPr="008F3699" w:rsidRDefault="008F3699" w:rsidP="008F3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9">
        <w:rPr>
          <w:rFonts w:ascii="Times New Roman" w:hAnsi="Times New Roman" w:cs="Times New Roman"/>
          <w:sz w:val="28"/>
          <w:szCs w:val="28"/>
        </w:rPr>
        <w:t>Система оповещения населения включается в систему управления гражданской обороной и единой государственной системы предупреждения и ликвидации чрезвычайных ситуаций, обеспечивающей доведение до населения, органов управления и сил ГО и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8F3699" w:rsidRPr="008F3699" w:rsidRDefault="008F3699" w:rsidP="008F3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9">
        <w:rPr>
          <w:rFonts w:ascii="Times New Roman" w:hAnsi="Times New Roman" w:cs="Times New Roman"/>
          <w:sz w:val="28"/>
          <w:szCs w:val="28"/>
        </w:rPr>
        <w:t>Системы оповещения населения создаются на следующих уровнях функционирования РСЧС:</w:t>
      </w:r>
    </w:p>
    <w:p w:rsidR="008F3699" w:rsidRPr="008F3699" w:rsidRDefault="008F3699" w:rsidP="008F3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9">
        <w:rPr>
          <w:rFonts w:ascii="Times New Roman" w:hAnsi="Times New Roman" w:cs="Times New Roman"/>
          <w:sz w:val="28"/>
          <w:szCs w:val="28"/>
        </w:rPr>
        <w:t>- на региональном уровне;</w:t>
      </w:r>
    </w:p>
    <w:p w:rsidR="008F3699" w:rsidRPr="008F3699" w:rsidRDefault="008F3699" w:rsidP="008F3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9">
        <w:rPr>
          <w:rFonts w:ascii="Times New Roman" w:hAnsi="Times New Roman" w:cs="Times New Roman"/>
          <w:sz w:val="28"/>
          <w:szCs w:val="28"/>
        </w:rPr>
        <w:t>- на муниципальном уровне;</w:t>
      </w:r>
    </w:p>
    <w:p w:rsidR="008F3699" w:rsidRPr="008F3699" w:rsidRDefault="008F3699" w:rsidP="008F3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9">
        <w:rPr>
          <w:rFonts w:ascii="Times New Roman" w:hAnsi="Times New Roman" w:cs="Times New Roman"/>
          <w:sz w:val="28"/>
          <w:szCs w:val="28"/>
        </w:rPr>
        <w:t>- на объектовом уровне.</w:t>
      </w:r>
    </w:p>
    <w:p w:rsidR="008F3699" w:rsidRPr="008F3699" w:rsidRDefault="008F3699" w:rsidP="008F3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9">
        <w:rPr>
          <w:rFonts w:ascii="Times New Roman" w:hAnsi="Times New Roman" w:cs="Times New Roman"/>
          <w:sz w:val="28"/>
          <w:szCs w:val="28"/>
        </w:rPr>
        <w:t xml:space="preserve">Региональные системы оповещения создают органы государственной власти субъектов Российской Федерации. Муниципальные системы оповещения создают органы местного самоуправления. Локальные системы оповещения создают организации, эксплуатирующие опасные производственные объекты I и II классов опасности, особо </w:t>
      </w:r>
      <w:proofErr w:type="spellStart"/>
      <w:r w:rsidRPr="008F3699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8F3699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8F3699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8F3699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</w:p>
    <w:p w:rsidR="008F3699" w:rsidRPr="008F3699" w:rsidRDefault="008F3699" w:rsidP="008F3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9">
        <w:rPr>
          <w:rFonts w:ascii="Times New Roman" w:hAnsi="Times New Roman" w:cs="Times New Roman"/>
          <w:sz w:val="28"/>
          <w:szCs w:val="28"/>
        </w:rPr>
        <w:t xml:space="preserve">Системы оповещения населения должны соответствовать установленным </w:t>
      </w:r>
      <w:hyperlink r:id="rId5" w:history="1">
        <w:r w:rsidRPr="008F3699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8F3699">
        <w:rPr>
          <w:rFonts w:ascii="Times New Roman" w:hAnsi="Times New Roman" w:cs="Times New Roman"/>
          <w:sz w:val="28"/>
          <w:szCs w:val="28"/>
        </w:rPr>
        <w:t>.</w:t>
      </w:r>
    </w:p>
    <w:p w:rsidR="008F3699" w:rsidRPr="008F3699" w:rsidRDefault="008F3699" w:rsidP="008F3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9">
        <w:rPr>
          <w:rFonts w:ascii="Times New Roman" w:hAnsi="Times New Roman" w:cs="Times New Roman"/>
          <w:sz w:val="28"/>
          <w:szCs w:val="28"/>
        </w:rPr>
        <w:t xml:space="preserve">На системы оповещения населения оформляются </w:t>
      </w:r>
      <w:hyperlink r:id="rId6" w:history="1">
        <w:r w:rsidRPr="008F3699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8F3699">
        <w:rPr>
          <w:rFonts w:ascii="Times New Roman" w:hAnsi="Times New Roman" w:cs="Times New Roman"/>
          <w:sz w:val="28"/>
          <w:szCs w:val="28"/>
        </w:rPr>
        <w:t>.</w:t>
      </w:r>
    </w:p>
    <w:p w:rsidR="008F3699" w:rsidRPr="008F3699" w:rsidRDefault="008F3699" w:rsidP="008F3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9">
        <w:rPr>
          <w:rFonts w:ascii="Times New Roman" w:hAnsi="Times New Roman" w:cs="Times New Roman"/>
          <w:sz w:val="28"/>
          <w:szCs w:val="28"/>
        </w:rPr>
        <w:t>Уточняются назначение, основные задачи, порядок задействования, мероприятия по поддержанию в готовности систем оповещения населения.</w:t>
      </w:r>
    </w:p>
    <w:p w:rsidR="008F3699" w:rsidRPr="008F3699" w:rsidRDefault="008F3699" w:rsidP="008F3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9">
        <w:rPr>
          <w:rFonts w:ascii="Times New Roman" w:hAnsi="Times New Roman" w:cs="Times New Roman"/>
          <w:sz w:val="28"/>
          <w:szCs w:val="28"/>
        </w:rPr>
        <w:t xml:space="preserve">Утрачивает силу аналогичный </w:t>
      </w:r>
      <w:hyperlink r:id="rId7" w:history="1">
        <w:r w:rsidRPr="008F369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F3699">
        <w:rPr>
          <w:rFonts w:ascii="Times New Roman" w:hAnsi="Times New Roman" w:cs="Times New Roman"/>
          <w:sz w:val="28"/>
          <w:szCs w:val="28"/>
        </w:rPr>
        <w:t xml:space="preserve"> МЧС РФ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3699">
        <w:rPr>
          <w:rFonts w:ascii="Times New Roman" w:hAnsi="Times New Roman" w:cs="Times New Roman"/>
          <w:sz w:val="28"/>
          <w:szCs w:val="28"/>
        </w:rPr>
        <w:t xml:space="preserve"> 422, </w:t>
      </w:r>
      <w:proofErr w:type="spellStart"/>
      <w:r w:rsidRPr="008F3699">
        <w:rPr>
          <w:rFonts w:ascii="Times New Roman" w:hAnsi="Times New Roman" w:cs="Times New Roman"/>
          <w:sz w:val="28"/>
          <w:szCs w:val="28"/>
        </w:rPr>
        <w:t>Мининформсвязи</w:t>
      </w:r>
      <w:proofErr w:type="spellEnd"/>
      <w:r w:rsidRPr="008F3699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8F3699">
        <w:rPr>
          <w:rFonts w:ascii="Times New Roman" w:hAnsi="Times New Roman" w:cs="Times New Roman"/>
          <w:sz w:val="28"/>
          <w:szCs w:val="28"/>
        </w:rPr>
        <w:t xml:space="preserve">90, Минкультуры РФ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3699">
        <w:rPr>
          <w:rFonts w:ascii="Times New Roman" w:hAnsi="Times New Roman" w:cs="Times New Roman"/>
          <w:sz w:val="28"/>
          <w:szCs w:val="28"/>
        </w:rPr>
        <w:t xml:space="preserve"> 376 от 25.07.2006.</w:t>
      </w:r>
    </w:p>
    <w:p w:rsidR="00FE41A0" w:rsidRPr="008F3699" w:rsidRDefault="00FE41A0" w:rsidP="008F36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41A0" w:rsidRPr="008F3699" w:rsidSect="00DF32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FC"/>
    <w:rsid w:val="004567FC"/>
    <w:rsid w:val="008F3699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EA96"/>
  <w15:chartTrackingRefBased/>
  <w15:docId w15:val="{CFAB7E80-0A39-413D-9C5F-5A2481DE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27875B0FED44BBD7F98189B485F6AE9D0EF70DEF4DD58020BD1EADDC456B496454439B2665F0A930041A94s8B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27875B0FED44BBD7F98189B485F6AE980AF60DEE47888A28E412AFDB4A344C6345439A237BF2A82F0D4EC7C9FFD07292F408C4BA17AB88s6B1C" TargetMode="External"/><Relationship Id="rId5" Type="http://schemas.openxmlformats.org/officeDocument/2006/relationships/hyperlink" Target="consultantplus://offline/ref=DD27875B0FED44BBD7F98189B485F6AE980AF60DEE47888A28E412AFDB4A344C6345439A237BF1AB2B0D4EC7C9FFD07292F408C4BA17AB88s6B1C" TargetMode="External"/><Relationship Id="rId4" Type="http://schemas.openxmlformats.org/officeDocument/2006/relationships/hyperlink" Target="consultantplus://offline/ref=DD27875B0FED44BBD7F98189B485F6AE980AF60DEE47888A28E412AFDB4A344C6345439A237BF0AC290D4EC7C9FFD07292F408C4BA17AB88s6B1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2021-04-05T02:01:00Z</dcterms:created>
  <dcterms:modified xsi:type="dcterms:W3CDTF">2021-04-05T02:02:00Z</dcterms:modified>
</cp:coreProperties>
</file>